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55" w:rsidRDefault="004630D3">
      <w:pPr>
        <w:pStyle w:val="Tre"/>
      </w:pPr>
      <w:r>
        <w:t>Na czele Biura Komunikacji Społecznej Komendy Głównej Policji stoi Dyrektor Biura.</w:t>
      </w:r>
    </w:p>
    <w:p w:rsidR="00BB5755" w:rsidRDefault="004630D3">
      <w:pPr>
        <w:pStyle w:val="Tre"/>
      </w:pPr>
      <w:r>
        <w:t>W strukturze Biura funkcjonują:</w:t>
      </w:r>
    </w:p>
    <w:p w:rsidR="00BB5755" w:rsidRDefault="004630D3">
      <w:pPr>
        <w:pStyle w:val="Tre"/>
        <w:numPr>
          <w:ilvl w:val="0"/>
          <w:numId w:val="2"/>
        </w:numPr>
        <w:ind w:left="0" w:firstLine="207"/>
      </w:pPr>
      <w:r>
        <w:t>Jednoosobowe Stanowisko - Rzecznik Prasowy Komendanta Głównego Policji,</w:t>
      </w:r>
    </w:p>
    <w:p w:rsidR="00BB5755" w:rsidRDefault="004630D3">
      <w:pPr>
        <w:pStyle w:val="Tre"/>
        <w:numPr>
          <w:ilvl w:val="0"/>
          <w:numId w:val="2"/>
        </w:numPr>
        <w:ind w:left="0" w:firstLine="207"/>
      </w:pPr>
      <w:r>
        <w:t>Wydział Promocji Policji,</w:t>
      </w:r>
    </w:p>
    <w:p w:rsidR="00BB5755" w:rsidRDefault="004630D3">
      <w:pPr>
        <w:pStyle w:val="Tre"/>
        <w:numPr>
          <w:ilvl w:val="0"/>
          <w:numId w:val="2"/>
        </w:numPr>
        <w:ind w:left="0" w:firstLine="207"/>
      </w:pPr>
      <w:r>
        <w:t>Wydział Prasowo-Informacyjny.</w:t>
      </w:r>
    </w:p>
    <w:p w:rsidR="00BB5755" w:rsidRDefault="004630D3">
      <w:pPr>
        <w:pStyle w:val="Tre"/>
      </w:pPr>
      <w:r>
        <w:t xml:space="preserve">W ramach </w:t>
      </w:r>
      <w:r>
        <w:t>Wydziału Promocji Policji funkcjonuje Zespół - Redakcja Czasopisma „</w:t>
      </w:r>
      <w:r w:rsidR="008F73A3">
        <w:t>Gazeta Policyjna</w:t>
      </w:r>
      <w:bookmarkStart w:id="0" w:name="_GoBack"/>
      <w:bookmarkEnd w:id="0"/>
      <w:r>
        <w:t>” oraz Zespół Komunikacji. W ramach Wydziału Prasowo-Informacyjnego funkcjonuje Zespół Prasowy oraz Zespół Mediów Elektronicznych.</w:t>
      </w:r>
    </w:p>
    <w:sectPr w:rsidR="00BB5755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0D3" w:rsidRDefault="004630D3">
      <w:r>
        <w:separator/>
      </w:r>
    </w:p>
  </w:endnote>
  <w:endnote w:type="continuationSeparator" w:id="0">
    <w:p w:rsidR="004630D3" w:rsidRDefault="004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5" w:rsidRDefault="00BB57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0D3" w:rsidRDefault="004630D3">
      <w:r>
        <w:separator/>
      </w:r>
    </w:p>
  </w:footnote>
  <w:footnote w:type="continuationSeparator" w:id="0">
    <w:p w:rsidR="004630D3" w:rsidRDefault="004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5" w:rsidRDefault="00BB57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1A31"/>
    <w:multiLevelType w:val="hybridMultilevel"/>
    <w:tmpl w:val="E82C86FA"/>
    <w:name w:val="Kreski"/>
    <w:lvl w:ilvl="0" w:tplc="A3267D52">
      <w:numFmt w:val="bullet"/>
      <w:lvlText w:val="-"/>
      <w:lvlJc w:val="left"/>
      <w:pPr>
        <w:ind w:left="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1" w:tplc="1BB2D3A2">
      <w:numFmt w:val="bullet"/>
      <w:lvlText w:val="-"/>
      <w:lvlJc w:val="left"/>
      <w:pPr>
        <w:ind w:left="24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2" w:tplc="9372157C">
      <w:numFmt w:val="bullet"/>
      <w:lvlText w:val="-"/>
      <w:lvlJc w:val="left"/>
      <w:pPr>
        <w:ind w:left="48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3" w:tplc="7C0C7F58">
      <w:numFmt w:val="bullet"/>
      <w:lvlText w:val="-"/>
      <w:lvlJc w:val="left"/>
      <w:pPr>
        <w:ind w:left="72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4" w:tplc="CFE04652">
      <w:numFmt w:val="bullet"/>
      <w:lvlText w:val="-"/>
      <w:lvlJc w:val="left"/>
      <w:pPr>
        <w:ind w:left="96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5" w:tplc="4ACC0524">
      <w:numFmt w:val="bullet"/>
      <w:lvlText w:val="-"/>
      <w:lvlJc w:val="left"/>
      <w:pPr>
        <w:ind w:left="120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6" w:tplc="A81812B4">
      <w:numFmt w:val="bullet"/>
      <w:lvlText w:val="-"/>
      <w:lvlJc w:val="left"/>
      <w:pPr>
        <w:ind w:left="144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7" w:tplc="C1C05CF6">
      <w:numFmt w:val="bullet"/>
      <w:lvlText w:val="-"/>
      <w:lvlJc w:val="left"/>
      <w:pPr>
        <w:ind w:left="168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  <w:lvl w:ilvl="8" w:tplc="ABDA6AB8">
      <w:numFmt w:val="bullet"/>
      <w:lvlText w:val="-"/>
      <w:lvlJc w:val="left"/>
      <w:pPr>
        <w:ind w:left="1920" w:firstLine="0"/>
      </w:pPr>
      <w:rPr>
        <w:rFonts w:ascii="Arial Unicode MS" w:hAnsi="Arial Unicode MS"/>
        <w:smallCaps w:val="0"/>
        <w:spacing w:val="0"/>
        <w:w w:val="100"/>
        <w:sz w:val="26"/>
        <w:szCs w:val="26"/>
        <w:vertAlign w:val="baseline"/>
      </w:rPr>
    </w:lvl>
  </w:abstractNum>
  <w:abstractNum w:abstractNumId="1" w15:restartNumberingAfterBreak="0">
    <w:nsid w:val="37492EF8"/>
    <w:multiLevelType w:val="singleLevel"/>
    <w:tmpl w:val="26BEB8E8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5FF51733"/>
    <w:multiLevelType w:val="hybridMultilevel"/>
    <w:tmpl w:val="68D8ACD6"/>
    <w:lvl w:ilvl="0" w:tplc="404AB82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42637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1CE2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49EC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89A754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A481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B4C8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906625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396A36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55"/>
    <w:rsid w:val="004630D3"/>
    <w:rsid w:val="008F73A3"/>
    <w:rsid w:val="00B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67D8-47D3-4A78-B700-618BCD15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qFormat/>
    <w:pPr>
      <w:suppressLineNumbers/>
      <w:spacing w:after="200"/>
    </w:pPr>
    <w:rPr>
      <w:rFonts w:ascii="Helvetica Neue" w:hAnsi="Helvetica Neue" w:cs="Arial Unicode MS"/>
      <w:color w:val="000000"/>
      <w:sz w:val="22"/>
      <w:szCs w:val="22"/>
    </w:rPr>
  </w:style>
  <w:style w:type="character" w:styleId="Hipercze">
    <w:name w:val="Hyperlink"/>
    <w:rPr>
      <w:u w:val="single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Arial Unicode MS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scene3d>
          <a:camera prst="legacyObliqueTopRight">
            <a:rot lat="0" lon="0" rev="0"/>
          </a:camera>
          <a:lightRig rig="legacyFlat3" dir="b">
            <a:rot lat="0" lon="0" rev="0"/>
          </a:lightRig>
        </a:scene3d>
        <a:sp3d prstMaterial="legacyMatte"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963515</cp:lastModifiedBy>
  <cp:revision>2</cp:revision>
  <dcterms:created xsi:type="dcterms:W3CDTF">2020-09-28T11:55:00Z</dcterms:created>
  <dcterms:modified xsi:type="dcterms:W3CDTF">2021-09-01T08:02:00Z</dcterms:modified>
</cp:coreProperties>
</file>