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7A" w:rsidRPr="0069420C" w:rsidRDefault="003A2C7A" w:rsidP="0069420C">
      <w:pPr>
        <w:pStyle w:val="h1chapter"/>
        <w:spacing w:before="240" w:after="240" w:line="360" w:lineRule="auto"/>
        <w:jc w:val="left"/>
        <w:rPr>
          <w:rFonts w:ascii="Arial" w:hAnsi="Arial" w:cs="Arial"/>
          <w:b w:val="0"/>
          <w:bCs w:val="0"/>
          <w:sz w:val="24"/>
          <w:szCs w:val="24"/>
        </w:rPr>
      </w:pPr>
      <w:r w:rsidRPr="0069420C">
        <w:rPr>
          <w:rFonts w:ascii="Arial" w:hAnsi="Arial" w:cs="Arial"/>
          <w:sz w:val="24"/>
          <w:szCs w:val="24"/>
          <w:lang w:val="lt"/>
        </w:rPr>
        <w:t>12 priedas. Buvimo įstaigoje taisyklės.</w:t>
      </w:r>
    </w:p>
    <w:p w:rsidR="003A2C7A" w:rsidRPr="0069420C" w:rsidRDefault="003A2C7A" w:rsidP="0069420C">
      <w:pPr>
        <w:spacing w:before="240" w:after="240" w:line="360" w:lineRule="auto"/>
        <w:jc w:val="left"/>
        <w:rPr>
          <w:rFonts w:ascii="Arial" w:hAnsi="Arial" w:cs="Arial"/>
          <w:sz w:val="24"/>
          <w:szCs w:val="24"/>
        </w:rPr>
      </w:pPr>
      <w:r w:rsidRPr="0069420C">
        <w:rPr>
          <w:rFonts w:ascii="Arial" w:hAnsi="Arial" w:cs="Arial"/>
          <w:b/>
          <w:bCs/>
          <w:sz w:val="24"/>
          <w:szCs w:val="24"/>
          <w:lang w:val="lt"/>
        </w:rPr>
        <w:t xml:space="preserve">§ 1 </w:t>
      </w:r>
    </w:p>
    <w:p w:rsidR="003A2C7A" w:rsidRPr="0069420C" w:rsidRDefault="003A2C7A" w:rsidP="0069420C">
      <w:pPr>
        <w:pStyle w:val="divparagraph"/>
        <w:spacing w:before="240" w:after="240" w:line="360" w:lineRule="auto"/>
        <w:rPr>
          <w:rFonts w:ascii="Arial" w:hAnsi="Arial" w:cs="Arial"/>
          <w:sz w:val="24"/>
          <w:szCs w:val="24"/>
        </w:rPr>
      </w:pPr>
      <w:r w:rsidRPr="0069420C">
        <w:rPr>
          <w:rFonts w:ascii="Arial" w:hAnsi="Arial" w:cs="Arial"/>
          <w:sz w:val="24"/>
          <w:szCs w:val="24"/>
          <w:lang w:val="lt"/>
        </w:rPr>
        <w:t>1. Pristačius nepilnametį į įstaigą įstaigos vadovas ar jo nurodytas policininkas nedelsiant atlieka pokalbį su nepilnamečiu, kurio metu:</w:t>
      </w:r>
    </w:p>
    <w:p w:rsidR="003A2C7A" w:rsidRPr="0069420C" w:rsidRDefault="003A2C7A" w:rsidP="0069420C">
      <w:pPr>
        <w:pStyle w:val="divpoint"/>
        <w:spacing w:before="240" w:after="240" w:line="360" w:lineRule="auto"/>
        <w:rPr>
          <w:rFonts w:ascii="Arial" w:hAnsi="Arial" w:cs="Arial"/>
          <w:sz w:val="24"/>
          <w:szCs w:val="24"/>
        </w:rPr>
      </w:pPr>
      <w:r w:rsidRPr="0069420C">
        <w:rPr>
          <w:rFonts w:ascii="Arial" w:hAnsi="Arial" w:cs="Arial"/>
          <w:b/>
          <w:bCs/>
          <w:sz w:val="24"/>
          <w:szCs w:val="24"/>
          <w:lang w:val="lt"/>
        </w:rPr>
        <w:t xml:space="preserve">1) </w:t>
      </w:r>
      <w:r w:rsidRPr="0069420C">
        <w:rPr>
          <w:rFonts w:ascii="Arial" w:hAnsi="Arial" w:cs="Arial"/>
          <w:sz w:val="24"/>
          <w:szCs w:val="24"/>
          <w:lang w:val="lt"/>
        </w:rPr>
        <w:t xml:space="preserve">praneša jam apie: </w:t>
      </w:r>
    </w:p>
    <w:p w:rsidR="003A2C7A" w:rsidRPr="0069420C" w:rsidRDefault="003A2C7A" w:rsidP="0069420C">
      <w:pPr>
        <w:pStyle w:val="divpkt"/>
        <w:spacing w:before="240" w:after="240" w:line="360" w:lineRule="auto"/>
        <w:jc w:val="left"/>
        <w:rPr>
          <w:rFonts w:ascii="Arial" w:hAnsi="Arial" w:cs="Arial"/>
          <w:sz w:val="24"/>
          <w:szCs w:val="24"/>
        </w:rPr>
      </w:pPr>
      <w:r w:rsidRPr="0069420C">
        <w:rPr>
          <w:rFonts w:ascii="Arial" w:hAnsi="Arial" w:cs="Arial"/>
          <w:b/>
          <w:bCs/>
          <w:sz w:val="24"/>
          <w:szCs w:val="24"/>
          <w:lang w:val="lt"/>
        </w:rPr>
        <w:t xml:space="preserve">a) </w:t>
      </w:r>
      <w:r w:rsidRPr="0069420C">
        <w:rPr>
          <w:rFonts w:ascii="Arial" w:hAnsi="Arial" w:cs="Arial"/>
          <w:sz w:val="24"/>
          <w:szCs w:val="24"/>
          <w:lang w:val="lt"/>
        </w:rPr>
        <w:t xml:space="preserve">jo turimas teises ir pareigas, </w:t>
      </w:r>
    </w:p>
    <w:p w:rsidR="003A2C7A" w:rsidRPr="0069420C" w:rsidRDefault="003A2C7A" w:rsidP="0069420C">
      <w:pPr>
        <w:pStyle w:val="divpkt"/>
        <w:spacing w:before="240" w:after="240" w:line="360" w:lineRule="auto"/>
        <w:jc w:val="left"/>
        <w:rPr>
          <w:rFonts w:ascii="Arial" w:hAnsi="Arial" w:cs="Arial"/>
          <w:sz w:val="24"/>
          <w:szCs w:val="24"/>
        </w:rPr>
      </w:pPr>
      <w:r w:rsidRPr="0069420C">
        <w:rPr>
          <w:rFonts w:ascii="Arial" w:hAnsi="Arial" w:cs="Arial"/>
          <w:b/>
          <w:bCs/>
          <w:sz w:val="24"/>
          <w:szCs w:val="24"/>
          <w:lang w:val="lt"/>
        </w:rPr>
        <w:t xml:space="preserve">b) </w:t>
      </w:r>
      <w:r w:rsidRPr="0069420C">
        <w:rPr>
          <w:rFonts w:ascii="Arial" w:hAnsi="Arial" w:cs="Arial"/>
          <w:sz w:val="24"/>
          <w:szCs w:val="24"/>
          <w:lang w:val="lt"/>
        </w:rPr>
        <w:t xml:space="preserve">išsamią dienotvarkę, </w:t>
      </w:r>
    </w:p>
    <w:p w:rsidR="003A2C7A" w:rsidRPr="0069420C" w:rsidRDefault="003A2C7A" w:rsidP="0069420C">
      <w:pPr>
        <w:pStyle w:val="divpkt"/>
        <w:spacing w:before="240" w:after="240" w:line="360" w:lineRule="auto"/>
        <w:jc w:val="left"/>
        <w:rPr>
          <w:rFonts w:ascii="Arial" w:hAnsi="Arial" w:cs="Arial"/>
          <w:sz w:val="24"/>
          <w:szCs w:val="24"/>
        </w:rPr>
      </w:pPr>
      <w:r w:rsidRPr="0069420C">
        <w:rPr>
          <w:rFonts w:ascii="Arial" w:hAnsi="Arial" w:cs="Arial"/>
          <w:b/>
          <w:bCs/>
          <w:sz w:val="24"/>
          <w:szCs w:val="24"/>
          <w:lang w:val="lt"/>
        </w:rPr>
        <w:t xml:space="preserve">c) </w:t>
      </w:r>
      <w:r w:rsidRPr="0069420C">
        <w:rPr>
          <w:rFonts w:ascii="Arial" w:hAnsi="Arial" w:cs="Arial"/>
          <w:sz w:val="24"/>
          <w:szCs w:val="24"/>
          <w:lang w:val="lt"/>
        </w:rPr>
        <w:t xml:space="preserve">apie įstaigoje įrengtą stebėjimo įrangą, įskaitant vaizdo stebėjimo ir įrašymo įrangą, jeigu įrengta; </w:t>
      </w:r>
    </w:p>
    <w:p w:rsidR="003A2C7A" w:rsidRPr="0069420C" w:rsidRDefault="003A2C7A" w:rsidP="0069420C">
      <w:pPr>
        <w:pStyle w:val="divpoint"/>
        <w:spacing w:before="240" w:after="240" w:line="360" w:lineRule="auto"/>
        <w:rPr>
          <w:rFonts w:ascii="Arial" w:hAnsi="Arial" w:cs="Arial"/>
          <w:sz w:val="24"/>
          <w:szCs w:val="24"/>
        </w:rPr>
      </w:pPr>
      <w:r w:rsidRPr="0069420C">
        <w:rPr>
          <w:rFonts w:ascii="Arial" w:hAnsi="Arial" w:cs="Arial"/>
          <w:b/>
          <w:bCs/>
          <w:sz w:val="24"/>
          <w:szCs w:val="24"/>
          <w:lang w:val="lt"/>
        </w:rPr>
        <w:t>2)</w:t>
      </w:r>
      <w:r w:rsidRPr="0069420C">
        <w:rPr>
          <w:rFonts w:ascii="Arial" w:hAnsi="Arial" w:cs="Arial"/>
          <w:sz w:val="24"/>
          <w:szCs w:val="24"/>
          <w:lang w:val="lt"/>
        </w:rPr>
        <w:t xml:space="preserve"> supažindina jį su šiomis taisyklėmis.</w:t>
      </w:r>
    </w:p>
    <w:p w:rsidR="003A2C7A" w:rsidRPr="0069420C" w:rsidRDefault="003A2C7A" w:rsidP="0069420C">
      <w:pPr>
        <w:pStyle w:val="divparagraph"/>
        <w:spacing w:before="240" w:after="240" w:line="360" w:lineRule="auto"/>
        <w:rPr>
          <w:rFonts w:ascii="Arial" w:hAnsi="Arial" w:cs="Arial"/>
          <w:sz w:val="24"/>
          <w:szCs w:val="24"/>
        </w:rPr>
      </w:pPr>
      <w:r w:rsidRPr="0069420C">
        <w:rPr>
          <w:rFonts w:ascii="Arial" w:hAnsi="Arial" w:cs="Arial"/>
          <w:sz w:val="24"/>
          <w:szCs w:val="24"/>
          <w:lang w:val="lt"/>
        </w:rPr>
        <w:t>2. Nepilnametis patvirtina, kad jam suteikta informacija ir jis supažindintas su 1 dalyje minimomis taisyklėmis, pasirašydamas policijos nepilnamečių sulaikymo įstaigos supažindinimo su nepilnamečių teisėmis ir pareigomis, policijos nepilnamečių sulaikymo įstaigos išsamia dienotvarke, nepilnamečių laikymo policijos nepilnamečių sulaikymo įstaigoje taisyklėmis, informacija apie policijos nepilnamečių sulaikymo įstaigoje įrengtą stebėjimo įrangą.</w:t>
      </w:r>
    </w:p>
    <w:p w:rsidR="0069420C" w:rsidRPr="005C0436" w:rsidRDefault="0069420C" w:rsidP="005C0436">
      <w:pPr>
        <w:spacing w:before="240" w:after="240" w:line="360" w:lineRule="auto"/>
        <w:rPr>
          <w:rFonts w:ascii="Arial" w:hAnsi="Arial" w:cs="Arial"/>
          <w:sz w:val="24"/>
          <w:szCs w:val="24"/>
        </w:rPr>
      </w:pPr>
      <w:r w:rsidRPr="0069420C">
        <w:rPr>
          <w:rFonts w:ascii="Arial" w:hAnsi="Arial" w:cs="Arial"/>
          <w:sz w:val="24"/>
          <w:szCs w:val="24"/>
        </w:rPr>
        <w:t>3.Nepilname</w:t>
      </w:r>
      <w:r w:rsidRPr="0069420C">
        <w:rPr>
          <w:rFonts w:ascii="Arial" w:hAnsi="Arial" w:cs="Arial"/>
          <w:sz w:val="24"/>
          <w:szCs w:val="24"/>
          <w:lang w:val="lt-LT"/>
        </w:rPr>
        <w:t xml:space="preserve">čiui, kuris nesupranta pakankamai lenkiškai, užtikrinama nemokama </w:t>
      </w:r>
      <w:r w:rsidRPr="005C0436">
        <w:rPr>
          <w:rFonts w:ascii="Arial" w:hAnsi="Arial" w:cs="Arial"/>
          <w:sz w:val="24"/>
          <w:szCs w:val="24"/>
          <w:lang w:val="lt-LT"/>
        </w:rPr>
        <w:t xml:space="preserve">vertėjo pagalba  </w:t>
      </w:r>
      <w:r w:rsidRPr="005C0436">
        <w:rPr>
          <w:rFonts w:ascii="Arial" w:hAnsi="Arial" w:cs="Arial"/>
          <w:sz w:val="24"/>
          <w:szCs w:val="24"/>
        </w:rPr>
        <w:t xml:space="preserve"> </w:t>
      </w:r>
      <w:proofErr w:type="spellStart"/>
      <w:r w:rsidRPr="005C0436">
        <w:rPr>
          <w:rFonts w:ascii="Arial" w:hAnsi="Arial" w:cs="Arial"/>
          <w:sz w:val="24"/>
          <w:szCs w:val="24"/>
        </w:rPr>
        <w:t>buvimo</w:t>
      </w:r>
      <w:proofErr w:type="spellEnd"/>
      <w:r w:rsidRPr="005C0436">
        <w:rPr>
          <w:rFonts w:ascii="Arial" w:hAnsi="Arial" w:cs="Arial"/>
          <w:sz w:val="24"/>
          <w:szCs w:val="24"/>
        </w:rPr>
        <w:t xml:space="preserve"> </w:t>
      </w:r>
      <w:proofErr w:type="spellStart"/>
      <w:r w:rsidRPr="005C0436">
        <w:rPr>
          <w:rFonts w:ascii="Arial" w:hAnsi="Arial" w:cs="Arial"/>
          <w:sz w:val="24"/>
          <w:szCs w:val="24"/>
        </w:rPr>
        <w:t>globos</w:t>
      </w:r>
      <w:proofErr w:type="spellEnd"/>
      <w:r w:rsidRPr="005C0436">
        <w:rPr>
          <w:rFonts w:ascii="Arial" w:hAnsi="Arial" w:cs="Arial"/>
          <w:sz w:val="24"/>
          <w:szCs w:val="24"/>
        </w:rPr>
        <w:t xml:space="preserve"> </w:t>
      </w:r>
      <w:proofErr w:type="spellStart"/>
      <w:r w:rsidRPr="005C0436">
        <w:rPr>
          <w:rFonts w:ascii="Arial" w:hAnsi="Arial" w:cs="Arial"/>
          <w:sz w:val="24"/>
          <w:szCs w:val="24"/>
        </w:rPr>
        <w:t>namuose</w:t>
      </w:r>
      <w:proofErr w:type="spellEnd"/>
      <w:r w:rsidRPr="005C0436">
        <w:rPr>
          <w:rFonts w:ascii="Arial" w:hAnsi="Arial" w:cs="Arial"/>
          <w:sz w:val="24"/>
          <w:szCs w:val="24"/>
        </w:rPr>
        <w:t xml:space="preserve"> </w:t>
      </w:r>
      <w:proofErr w:type="spellStart"/>
      <w:r w:rsidRPr="005C0436">
        <w:rPr>
          <w:rFonts w:ascii="Arial" w:hAnsi="Arial" w:cs="Arial"/>
          <w:sz w:val="24"/>
          <w:szCs w:val="24"/>
        </w:rPr>
        <w:t>klausimais</w:t>
      </w:r>
      <w:proofErr w:type="spellEnd"/>
      <w:r w:rsidRPr="005C0436">
        <w:rPr>
          <w:rFonts w:ascii="Arial" w:hAnsi="Arial" w:cs="Arial"/>
          <w:sz w:val="24"/>
          <w:szCs w:val="24"/>
        </w:rPr>
        <w:t xml:space="preserve">. </w:t>
      </w:r>
    </w:p>
    <w:p w:rsidR="005C0436" w:rsidRPr="005C0436" w:rsidRDefault="005C0436" w:rsidP="005C0436">
      <w:pPr>
        <w:spacing w:before="240" w:after="240" w:line="360" w:lineRule="auto"/>
        <w:rPr>
          <w:rFonts w:ascii="Arial" w:hAnsi="Arial" w:cs="Arial"/>
          <w:sz w:val="24"/>
          <w:szCs w:val="24"/>
        </w:rPr>
      </w:pPr>
      <w:r w:rsidRPr="005C0436">
        <w:rPr>
          <w:rFonts w:ascii="Arial" w:hAnsi="Arial" w:cs="Arial"/>
          <w:bCs/>
          <w:iCs/>
          <w:sz w:val="24"/>
          <w:szCs w:val="24"/>
          <w:lang w:val="lt"/>
        </w:rPr>
        <w:t>3a. Nepilnamečiui asmeniui, jeigu jis yra 2011 m. rugpjūčio 19 d. Gestų kalbos ir kitų bendravimo būdų įstatymo (OL, 2023 m., Nr. 20) 2 straipsnio 1 dalies 1 punkte minimas asmuo, užtikrinamos nemokamos lenkų gestų kalbos (LGK) vertėjo paslaugos, prieiga prie gestų kalbos sistemos (GKS) ir kurčnebylių asmenų bendravimo būdų (KABB) buvimo įstaigoje klausimais</w:t>
      </w:r>
      <w:r>
        <w:rPr>
          <w:rFonts w:ascii="Arial" w:hAnsi="Arial" w:cs="Arial"/>
          <w:bCs/>
          <w:iCs/>
          <w:sz w:val="24"/>
          <w:szCs w:val="24"/>
          <w:lang w:val="lt"/>
        </w:rPr>
        <w:t>.</w:t>
      </w:r>
      <w:bookmarkStart w:id="0" w:name="_GoBack"/>
      <w:bookmarkEnd w:id="0"/>
    </w:p>
    <w:p w:rsidR="003A2C7A" w:rsidRPr="0069420C" w:rsidRDefault="003A2C7A" w:rsidP="005C0436">
      <w:pPr>
        <w:pStyle w:val="divparagraph"/>
        <w:spacing w:before="240" w:after="240" w:line="360" w:lineRule="auto"/>
        <w:rPr>
          <w:rFonts w:ascii="Arial" w:hAnsi="Arial" w:cs="Arial"/>
          <w:sz w:val="24"/>
          <w:szCs w:val="24"/>
        </w:rPr>
      </w:pPr>
      <w:r w:rsidRPr="005C0436">
        <w:rPr>
          <w:rFonts w:ascii="Arial" w:hAnsi="Arial" w:cs="Arial"/>
          <w:sz w:val="24"/>
          <w:szCs w:val="24"/>
          <w:lang w:val="lt"/>
        </w:rPr>
        <w:t>4. Jeigu bendrauti su nepilnamečiu, pristatytu į įstaigą, sudėtinga</w:t>
      </w:r>
      <w:r w:rsidRPr="0069420C">
        <w:rPr>
          <w:rFonts w:ascii="Arial" w:hAnsi="Arial" w:cs="Arial"/>
          <w:sz w:val="24"/>
          <w:szCs w:val="24"/>
          <w:lang w:val="lt"/>
        </w:rPr>
        <w:t xml:space="preserve"> dėl jo sąmonės sutrikimo, 1 dalyje minimi veiksmai atliekami pasibaigus priežasčiai, dėl kurios nebuvo įmanoma vykdyti šią pareigą.</w:t>
      </w:r>
    </w:p>
    <w:p w:rsidR="0069420C" w:rsidRPr="0069420C" w:rsidRDefault="0069420C" w:rsidP="0069420C">
      <w:pPr>
        <w:spacing w:before="240" w:after="240" w:line="360" w:lineRule="auto"/>
        <w:rPr>
          <w:rFonts w:ascii="Arial" w:hAnsi="Arial" w:cs="Arial"/>
          <w:sz w:val="24"/>
          <w:szCs w:val="24"/>
        </w:rPr>
      </w:pPr>
      <w:r w:rsidRPr="0069420C">
        <w:rPr>
          <w:rFonts w:ascii="Arial" w:hAnsi="Arial" w:cs="Arial"/>
          <w:sz w:val="24"/>
          <w:szCs w:val="24"/>
        </w:rPr>
        <w:lastRenderedPageBreak/>
        <w:t xml:space="preserve">5. </w:t>
      </w:r>
      <w:proofErr w:type="spellStart"/>
      <w:r w:rsidRPr="0069420C">
        <w:rPr>
          <w:rFonts w:ascii="Arial" w:hAnsi="Arial" w:cs="Arial"/>
          <w:sz w:val="24"/>
          <w:szCs w:val="24"/>
        </w:rPr>
        <w:t>Jeigu</w:t>
      </w:r>
      <w:proofErr w:type="spellEnd"/>
      <w:r w:rsidRPr="0069420C">
        <w:rPr>
          <w:rFonts w:ascii="Arial" w:hAnsi="Arial" w:cs="Arial"/>
          <w:sz w:val="24"/>
          <w:szCs w:val="24"/>
        </w:rPr>
        <w:t xml:space="preserve"> </w:t>
      </w:r>
      <w:proofErr w:type="spellStart"/>
      <w:r w:rsidRPr="0069420C">
        <w:rPr>
          <w:rFonts w:ascii="Arial" w:hAnsi="Arial" w:cs="Arial"/>
          <w:sz w:val="24"/>
          <w:szCs w:val="24"/>
        </w:rPr>
        <w:t>su</w:t>
      </w:r>
      <w:proofErr w:type="spellEnd"/>
      <w:r w:rsidRPr="0069420C">
        <w:rPr>
          <w:rFonts w:ascii="Arial" w:hAnsi="Arial" w:cs="Arial"/>
          <w:sz w:val="24"/>
          <w:szCs w:val="24"/>
        </w:rPr>
        <w:t xml:space="preserve"> </w:t>
      </w:r>
      <w:proofErr w:type="spellStart"/>
      <w:r w:rsidRPr="0069420C">
        <w:rPr>
          <w:rFonts w:ascii="Arial" w:hAnsi="Arial" w:cs="Arial"/>
          <w:sz w:val="24"/>
          <w:szCs w:val="24"/>
        </w:rPr>
        <w:t>sulaikytu</w:t>
      </w:r>
      <w:proofErr w:type="spellEnd"/>
      <w:r w:rsidRPr="0069420C">
        <w:rPr>
          <w:rFonts w:ascii="Arial" w:hAnsi="Arial" w:cs="Arial"/>
          <w:sz w:val="24"/>
          <w:szCs w:val="24"/>
        </w:rPr>
        <w:t xml:space="preserve"> </w:t>
      </w:r>
      <w:proofErr w:type="spellStart"/>
      <w:r w:rsidRPr="0069420C">
        <w:rPr>
          <w:rFonts w:ascii="Arial" w:hAnsi="Arial" w:cs="Arial"/>
          <w:sz w:val="24"/>
          <w:szCs w:val="24"/>
        </w:rPr>
        <w:t>nepilname</w:t>
      </w:r>
      <w:proofErr w:type="spellEnd"/>
      <w:r w:rsidRPr="0069420C">
        <w:rPr>
          <w:rFonts w:ascii="Arial" w:hAnsi="Arial" w:cs="Arial"/>
          <w:sz w:val="24"/>
          <w:szCs w:val="24"/>
          <w:lang w:val="lt-LT"/>
        </w:rPr>
        <w:t>č</w:t>
      </w:r>
      <w:proofErr w:type="spellStart"/>
      <w:r w:rsidRPr="0069420C">
        <w:rPr>
          <w:rFonts w:ascii="Arial" w:hAnsi="Arial" w:cs="Arial"/>
          <w:sz w:val="24"/>
          <w:szCs w:val="24"/>
        </w:rPr>
        <w:t>iu</w:t>
      </w:r>
      <w:proofErr w:type="spellEnd"/>
      <w:r w:rsidRPr="0069420C">
        <w:rPr>
          <w:rFonts w:ascii="Arial" w:hAnsi="Arial" w:cs="Arial"/>
          <w:sz w:val="24"/>
          <w:szCs w:val="24"/>
        </w:rPr>
        <w:t xml:space="preserve"> </w:t>
      </w:r>
      <w:proofErr w:type="spellStart"/>
      <w:r w:rsidRPr="0069420C">
        <w:rPr>
          <w:rFonts w:ascii="Arial" w:hAnsi="Arial" w:cs="Arial"/>
          <w:sz w:val="24"/>
          <w:szCs w:val="24"/>
        </w:rPr>
        <w:t>asmeniu</w:t>
      </w:r>
      <w:proofErr w:type="spellEnd"/>
      <w:r w:rsidRPr="0069420C">
        <w:rPr>
          <w:rFonts w:ascii="Arial" w:hAnsi="Arial" w:cs="Arial"/>
          <w:sz w:val="24"/>
          <w:szCs w:val="24"/>
        </w:rPr>
        <w:t xml:space="preserve"> </w:t>
      </w:r>
      <w:proofErr w:type="spellStart"/>
      <w:r w:rsidRPr="0069420C">
        <w:rPr>
          <w:rFonts w:ascii="Arial" w:hAnsi="Arial" w:cs="Arial"/>
          <w:sz w:val="24"/>
          <w:szCs w:val="24"/>
        </w:rPr>
        <w:t>sudėtinga</w:t>
      </w:r>
      <w:proofErr w:type="spellEnd"/>
      <w:r w:rsidRPr="0069420C">
        <w:rPr>
          <w:rFonts w:ascii="Arial" w:hAnsi="Arial" w:cs="Arial"/>
          <w:sz w:val="24"/>
          <w:szCs w:val="24"/>
        </w:rPr>
        <w:t xml:space="preserve"> </w:t>
      </w:r>
      <w:proofErr w:type="spellStart"/>
      <w:r w:rsidRPr="0069420C">
        <w:rPr>
          <w:rFonts w:ascii="Arial" w:hAnsi="Arial" w:cs="Arial"/>
          <w:sz w:val="24"/>
          <w:szCs w:val="24"/>
        </w:rPr>
        <w:t>bendrauti</w:t>
      </w:r>
      <w:proofErr w:type="spellEnd"/>
      <w:r w:rsidRPr="0069420C">
        <w:rPr>
          <w:rFonts w:ascii="Arial" w:hAnsi="Arial" w:cs="Arial"/>
          <w:sz w:val="24"/>
          <w:szCs w:val="24"/>
        </w:rPr>
        <w:t xml:space="preserve"> </w:t>
      </w:r>
      <w:proofErr w:type="spellStart"/>
      <w:r w:rsidRPr="0069420C">
        <w:rPr>
          <w:rFonts w:ascii="Arial" w:hAnsi="Arial" w:cs="Arial"/>
          <w:sz w:val="24"/>
          <w:szCs w:val="24"/>
        </w:rPr>
        <w:t>dėl</w:t>
      </w:r>
      <w:proofErr w:type="spellEnd"/>
      <w:r w:rsidRPr="0069420C">
        <w:rPr>
          <w:rFonts w:ascii="Arial" w:hAnsi="Arial" w:cs="Arial"/>
          <w:sz w:val="24"/>
          <w:szCs w:val="24"/>
        </w:rPr>
        <w:t xml:space="preserve"> </w:t>
      </w:r>
      <w:proofErr w:type="spellStart"/>
      <w:r w:rsidRPr="0069420C">
        <w:rPr>
          <w:rFonts w:ascii="Arial" w:hAnsi="Arial" w:cs="Arial"/>
          <w:sz w:val="24"/>
          <w:szCs w:val="24"/>
        </w:rPr>
        <w:t>jo</w:t>
      </w:r>
      <w:proofErr w:type="spellEnd"/>
      <w:r w:rsidRPr="0069420C">
        <w:rPr>
          <w:rFonts w:ascii="Arial" w:hAnsi="Arial" w:cs="Arial"/>
          <w:sz w:val="24"/>
          <w:szCs w:val="24"/>
        </w:rPr>
        <w:t xml:space="preserve"> </w:t>
      </w:r>
      <w:proofErr w:type="spellStart"/>
      <w:r w:rsidRPr="0069420C">
        <w:rPr>
          <w:rFonts w:ascii="Arial" w:hAnsi="Arial" w:cs="Arial"/>
          <w:sz w:val="24"/>
          <w:szCs w:val="24"/>
        </w:rPr>
        <w:t>sutrikusios</w:t>
      </w:r>
      <w:proofErr w:type="spellEnd"/>
      <w:r w:rsidRPr="0069420C">
        <w:rPr>
          <w:rFonts w:ascii="Arial" w:hAnsi="Arial" w:cs="Arial"/>
          <w:sz w:val="24"/>
          <w:szCs w:val="24"/>
        </w:rPr>
        <w:t xml:space="preserve"> </w:t>
      </w:r>
      <w:proofErr w:type="spellStart"/>
      <w:r w:rsidRPr="0069420C">
        <w:rPr>
          <w:rFonts w:ascii="Arial" w:hAnsi="Arial" w:cs="Arial"/>
          <w:sz w:val="24"/>
          <w:szCs w:val="24"/>
        </w:rPr>
        <w:t>sąmonės</w:t>
      </w:r>
      <w:proofErr w:type="spellEnd"/>
      <w:r w:rsidRPr="0069420C">
        <w:rPr>
          <w:rFonts w:ascii="Arial" w:hAnsi="Arial" w:cs="Arial"/>
          <w:sz w:val="24"/>
          <w:szCs w:val="24"/>
        </w:rPr>
        <w:t xml:space="preserve"> </w:t>
      </w:r>
      <w:proofErr w:type="spellStart"/>
      <w:r w:rsidRPr="0069420C">
        <w:rPr>
          <w:rFonts w:ascii="Arial" w:hAnsi="Arial" w:cs="Arial"/>
          <w:sz w:val="24"/>
          <w:szCs w:val="24"/>
        </w:rPr>
        <w:t>ir</w:t>
      </w:r>
      <w:proofErr w:type="spellEnd"/>
      <w:r w:rsidRPr="0069420C">
        <w:rPr>
          <w:rFonts w:ascii="Arial" w:hAnsi="Arial" w:cs="Arial"/>
          <w:sz w:val="24"/>
          <w:szCs w:val="24"/>
        </w:rPr>
        <w:t xml:space="preserve"> </w:t>
      </w:r>
      <w:proofErr w:type="spellStart"/>
      <w:r w:rsidRPr="0069420C">
        <w:rPr>
          <w:rFonts w:ascii="Arial" w:hAnsi="Arial" w:cs="Arial"/>
          <w:sz w:val="24"/>
          <w:szCs w:val="24"/>
        </w:rPr>
        <w:t>dėl</w:t>
      </w:r>
      <w:proofErr w:type="spellEnd"/>
      <w:r w:rsidRPr="0069420C">
        <w:rPr>
          <w:rFonts w:ascii="Arial" w:hAnsi="Arial" w:cs="Arial"/>
          <w:sz w:val="24"/>
          <w:szCs w:val="24"/>
        </w:rPr>
        <w:t xml:space="preserve"> to </w:t>
      </w:r>
      <w:proofErr w:type="spellStart"/>
      <w:r w:rsidRPr="0069420C">
        <w:rPr>
          <w:rFonts w:ascii="Arial" w:hAnsi="Arial" w:cs="Arial"/>
          <w:sz w:val="24"/>
          <w:szCs w:val="24"/>
        </w:rPr>
        <w:t>jis</w:t>
      </w:r>
      <w:proofErr w:type="spellEnd"/>
      <w:r w:rsidRPr="0069420C">
        <w:rPr>
          <w:rFonts w:ascii="Arial" w:hAnsi="Arial" w:cs="Arial"/>
          <w:sz w:val="24"/>
          <w:szCs w:val="24"/>
        </w:rPr>
        <w:t xml:space="preserve"> </w:t>
      </w:r>
      <w:proofErr w:type="spellStart"/>
      <w:r w:rsidRPr="0069420C">
        <w:rPr>
          <w:rFonts w:ascii="Arial" w:hAnsi="Arial" w:cs="Arial"/>
          <w:sz w:val="24"/>
          <w:szCs w:val="24"/>
        </w:rPr>
        <w:t>nebuvo</w:t>
      </w:r>
      <w:proofErr w:type="spellEnd"/>
      <w:r w:rsidRPr="0069420C">
        <w:rPr>
          <w:rFonts w:ascii="Arial" w:hAnsi="Arial" w:cs="Arial"/>
          <w:sz w:val="24"/>
          <w:szCs w:val="24"/>
        </w:rPr>
        <w:t xml:space="preserve"> </w:t>
      </w:r>
      <w:proofErr w:type="spellStart"/>
      <w:r w:rsidRPr="0069420C">
        <w:rPr>
          <w:rFonts w:ascii="Arial" w:hAnsi="Arial" w:cs="Arial"/>
          <w:sz w:val="24"/>
          <w:szCs w:val="24"/>
        </w:rPr>
        <w:t>supažindintas</w:t>
      </w:r>
      <w:proofErr w:type="spellEnd"/>
      <w:r w:rsidRPr="0069420C">
        <w:rPr>
          <w:rFonts w:ascii="Arial" w:hAnsi="Arial" w:cs="Arial"/>
          <w:sz w:val="24"/>
          <w:szCs w:val="24"/>
        </w:rPr>
        <w:t xml:space="preserve"> </w:t>
      </w:r>
      <w:proofErr w:type="spellStart"/>
      <w:r w:rsidRPr="0069420C">
        <w:rPr>
          <w:rFonts w:ascii="Arial" w:hAnsi="Arial" w:cs="Arial"/>
          <w:sz w:val="24"/>
          <w:szCs w:val="24"/>
        </w:rPr>
        <w:t>su</w:t>
      </w:r>
      <w:proofErr w:type="spellEnd"/>
      <w:r w:rsidRPr="0069420C">
        <w:rPr>
          <w:rFonts w:ascii="Arial" w:hAnsi="Arial" w:cs="Arial"/>
          <w:sz w:val="24"/>
          <w:szCs w:val="24"/>
        </w:rPr>
        <w:t xml:space="preserve"> </w:t>
      </w:r>
      <w:proofErr w:type="spellStart"/>
      <w:r w:rsidRPr="0069420C">
        <w:rPr>
          <w:rFonts w:ascii="Arial" w:hAnsi="Arial" w:cs="Arial"/>
          <w:sz w:val="24"/>
          <w:szCs w:val="24"/>
        </w:rPr>
        <w:t>Baudžiamojo</w:t>
      </w:r>
      <w:proofErr w:type="spellEnd"/>
      <w:r w:rsidRPr="0069420C">
        <w:rPr>
          <w:rFonts w:ascii="Arial" w:hAnsi="Arial" w:cs="Arial"/>
          <w:sz w:val="24"/>
          <w:szCs w:val="24"/>
        </w:rPr>
        <w:t xml:space="preserve"> </w:t>
      </w:r>
      <w:proofErr w:type="spellStart"/>
      <w:r w:rsidRPr="0069420C">
        <w:rPr>
          <w:rFonts w:ascii="Arial" w:hAnsi="Arial" w:cs="Arial"/>
          <w:sz w:val="24"/>
          <w:szCs w:val="24"/>
        </w:rPr>
        <w:t>proceso</w:t>
      </w:r>
      <w:proofErr w:type="spellEnd"/>
      <w:r w:rsidRPr="0069420C">
        <w:rPr>
          <w:rFonts w:ascii="Arial" w:hAnsi="Arial" w:cs="Arial"/>
          <w:sz w:val="24"/>
          <w:szCs w:val="24"/>
        </w:rPr>
        <w:t xml:space="preserve"> </w:t>
      </w:r>
      <w:proofErr w:type="spellStart"/>
      <w:r w:rsidRPr="0069420C">
        <w:rPr>
          <w:rFonts w:ascii="Arial" w:hAnsi="Arial" w:cs="Arial"/>
          <w:sz w:val="24"/>
          <w:szCs w:val="24"/>
        </w:rPr>
        <w:t>kodekse</w:t>
      </w:r>
      <w:proofErr w:type="spellEnd"/>
      <w:r w:rsidRPr="0069420C">
        <w:rPr>
          <w:rFonts w:ascii="Arial" w:hAnsi="Arial" w:cs="Arial"/>
          <w:sz w:val="24"/>
          <w:szCs w:val="24"/>
        </w:rPr>
        <w:t xml:space="preserve"> arba 2022 m. </w:t>
      </w:r>
      <w:proofErr w:type="spellStart"/>
      <w:r w:rsidRPr="0069420C">
        <w:rPr>
          <w:rFonts w:ascii="Arial" w:hAnsi="Arial" w:cs="Arial"/>
          <w:sz w:val="24"/>
          <w:szCs w:val="24"/>
        </w:rPr>
        <w:t>birželio</w:t>
      </w:r>
      <w:proofErr w:type="spellEnd"/>
      <w:r w:rsidRPr="0069420C">
        <w:rPr>
          <w:rFonts w:ascii="Arial" w:hAnsi="Arial" w:cs="Arial"/>
          <w:sz w:val="24"/>
          <w:szCs w:val="24"/>
        </w:rPr>
        <w:t xml:space="preserve"> 09 d. </w:t>
      </w:r>
      <w:proofErr w:type="spellStart"/>
      <w:r w:rsidRPr="0069420C">
        <w:rPr>
          <w:rFonts w:ascii="Arial" w:hAnsi="Arial" w:cs="Arial"/>
          <w:sz w:val="24"/>
          <w:szCs w:val="24"/>
        </w:rPr>
        <w:t>paramos</w:t>
      </w:r>
      <w:proofErr w:type="spellEnd"/>
      <w:r w:rsidRPr="0069420C">
        <w:rPr>
          <w:rFonts w:ascii="Arial" w:hAnsi="Arial" w:cs="Arial"/>
          <w:sz w:val="24"/>
          <w:szCs w:val="24"/>
        </w:rPr>
        <w:t xml:space="preserve"> </w:t>
      </w:r>
      <w:proofErr w:type="spellStart"/>
      <w:r w:rsidRPr="0069420C">
        <w:rPr>
          <w:rFonts w:ascii="Arial" w:hAnsi="Arial" w:cs="Arial"/>
          <w:sz w:val="24"/>
          <w:szCs w:val="24"/>
        </w:rPr>
        <w:t>nepilnamečiams</w:t>
      </w:r>
      <w:proofErr w:type="spellEnd"/>
      <w:r w:rsidRPr="0069420C">
        <w:rPr>
          <w:rFonts w:ascii="Arial" w:hAnsi="Arial" w:cs="Arial"/>
          <w:sz w:val="24"/>
          <w:szCs w:val="24"/>
        </w:rPr>
        <w:t xml:space="preserve"> </w:t>
      </w:r>
      <w:proofErr w:type="spellStart"/>
      <w:r w:rsidRPr="0069420C">
        <w:rPr>
          <w:rFonts w:ascii="Arial" w:hAnsi="Arial" w:cs="Arial"/>
          <w:sz w:val="24"/>
          <w:szCs w:val="24"/>
        </w:rPr>
        <w:t>ir</w:t>
      </w:r>
      <w:proofErr w:type="spellEnd"/>
      <w:r w:rsidRPr="0069420C">
        <w:rPr>
          <w:rFonts w:ascii="Arial" w:hAnsi="Arial" w:cs="Arial"/>
          <w:sz w:val="24"/>
          <w:szCs w:val="24"/>
        </w:rPr>
        <w:t xml:space="preserve"> </w:t>
      </w:r>
      <w:proofErr w:type="spellStart"/>
      <w:r w:rsidRPr="0069420C">
        <w:rPr>
          <w:rFonts w:ascii="Arial" w:hAnsi="Arial" w:cs="Arial"/>
          <w:sz w:val="24"/>
          <w:szCs w:val="24"/>
        </w:rPr>
        <w:t>perauklėjimo</w:t>
      </w:r>
      <w:proofErr w:type="spellEnd"/>
      <w:r w:rsidRPr="0069420C">
        <w:rPr>
          <w:rFonts w:ascii="Arial" w:hAnsi="Arial" w:cs="Arial"/>
          <w:sz w:val="24"/>
          <w:szCs w:val="24"/>
        </w:rPr>
        <w:t xml:space="preserve"> </w:t>
      </w:r>
      <w:proofErr w:type="spellStart"/>
      <w:r w:rsidRPr="0069420C">
        <w:rPr>
          <w:rFonts w:ascii="Arial" w:hAnsi="Arial" w:cs="Arial"/>
          <w:sz w:val="24"/>
          <w:szCs w:val="24"/>
        </w:rPr>
        <w:t>įstatyme</w:t>
      </w:r>
      <w:proofErr w:type="spellEnd"/>
      <w:r w:rsidRPr="0069420C">
        <w:rPr>
          <w:rFonts w:ascii="Arial" w:hAnsi="Arial" w:cs="Arial"/>
          <w:sz w:val="24"/>
          <w:szCs w:val="24"/>
        </w:rPr>
        <w:t xml:space="preserve"> (OL: Dz.U., 1700 </w:t>
      </w:r>
      <w:proofErr w:type="spellStart"/>
      <w:r w:rsidRPr="0069420C">
        <w:rPr>
          <w:rFonts w:ascii="Arial" w:hAnsi="Arial" w:cs="Arial"/>
          <w:sz w:val="24"/>
          <w:szCs w:val="24"/>
        </w:rPr>
        <w:t>punktas</w:t>
      </w:r>
      <w:proofErr w:type="spellEnd"/>
      <w:r w:rsidRPr="0069420C">
        <w:rPr>
          <w:rFonts w:ascii="Arial" w:hAnsi="Arial" w:cs="Arial"/>
          <w:sz w:val="24"/>
          <w:szCs w:val="24"/>
        </w:rPr>
        <w:t xml:space="preserve">) </w:t>
      </w:r>
      <w:proofErr w:type="spellStart"/>
      <w:r w:rsidRPr="0069420C">
        <w:rPr>
          <w:rFonts w:ascii="Arial" w:hAnsi="Arial" w:cs="Arial"/>
          <w:sz w:val="24"/>
          <w:szCs w:val="24"/>
        </w:rPr>
        <w:t>numatytomis</w:t>
      </w:r>
      <w:proofErr w:type="spellEnd"/>
      <w:r w:rsidRPr="0069420C">
        <w:rPr>
          <w:rFonts w:ascii="Arial" w:hAnsi="Arial" w:cs="Arial"/>
          <w:sz w:val="24"/>
          <w:szCs w:val="24"/>
        </w:rPr>
        <w:t xml:space="preserve"> </w:t>
      </w:r>
      <w:proofErr w:type="spellStart"/>
      <w:r w:rsidRPr="0069420C">
        <w:rPr>
          <w:rFonts w:ascii="Arial" w:hAnsi="Arial" w:cs="Arial"/>
          <w:sz w:val="24"/>
          <w:szCs w:val="24"/>
        </w:rPr>
        <w:t>sulaikytojo</w:t>
      </w:r>
      <w:proofErr w:type="spellEnd"/>
      <w:r w:rsidRPr="0069420C">
        <w:rPr>
          <w:rFonts w:ascii="Arial" w:hAnsi="Arial" w:cs="Arial"/>
          <w:sz w:val="24"/>
          <w:szCs w:val="24"/>
        </w:rPr>
        <w:t xml:space="preserve"> </w:t>
      </w:r>
      <w:proofErr w:type="spellStart"/>
      <w:r w:rsidRPr="0069420C">
        <w:rPr>
          <w:rFonts w:ascii="Arial" w:hAnsi="Arial" w:cs="Arial"/>
          <w:sz w:val="24"/>
          <w:szCs w:val="24"/>
        </w:rPr>
        <w:t>smens</w:t>
      </w:r>
      <w:proofErr w:type="spellEnd"/>
      <w:r w:rsidRPr="0069420C">
        <w:rPr>
          <w:rFonts w:ascii="Arial" w:hAnsi="Arial" w:cs="Arial"/>
          <w:sz w:val="24"/>
          <w:szCs w:val="24"/>
        </w:rPr>
        <w:t xml:space="preserve"> </w:t>
      </w:r>
      <w:proofErr w:type="spellStart"/>
      <w:r w:rsidRPr="0069420C">
        <w:rPr>
          <w:rFonts w:ascii="Arial" w:hAnsi="Arial" w:cs="Arial"/>
          <w:sz w:val="24"/>
          <w:szCs w:val="24"/>
        </w:rPr>
        <w:t>teisėmis</w:t>
      </w:r>
      <w:proofErr w:type="spellEnd"/>
      <w:r w:rsidRPr="0069420C">
        <w:rPr>
          <w:rFonts w:ascii="Arial" w:hAnsi="Arial" w:cs="Arial"/>
          <w:sz w:val="24"/>
          <w:szCs w:val="24"/>
        </w:rPr>
        <w:t xml:space="preserve">, tai </w:t>
      </w:r>
      <w:proofErr w:type="spellStart"/>
      <w:r w:rsidRPr="0069420C">
        <w:rPr>
          <w:rFonts w:ascii="Arial" w:hAnsi="Arial" w:cs="Arial"/>
          <w:sz w:val="24"/>
          <w:szCs w:val="24"/>
        </w:rPr>
        <w:t>apibrėžtas</w:t>
      </w:r>
      <w:proofErr w:type="spellEnd"/>
      <w:r w:rsidRPr="0069420C">
        <w:rPr>
          <w:rFonts w:ascii="Arial" w:hAnsi="Arial" w:cs="Arial"/>
          <w:sz w:val="24"/>
          <w:szCs w:val="24"/>
        </w:rPr>
        <w:t xml:space="preserve"> </w:t>
      </w:r>
      <w:proofErr w:type="spellStart"/>
      <w:r w:rsidRPr="0069420C">
        <w:rPr>
          <w:rFonts w:ascii="Arial" w:hAnsi="Arial" w:cs="Arial"/>
          <w:sz w:val="24"/>
          <w:szCs w:val="24"/>
        </w:rPr>
        <w:t>teises</w:t>
      </w:r>
      <w:proofErr w:type="spellEnd"/>
      <w:r w:rsidRPr="0069420C">
        <w:rPr>
          <w:rFonts w:ascii="Arial" w:hAnsi="Arial" w:cs="Arial"/>
          <w:sz w:val="24"/>
          <w:szCs w:val="24"/>
        </w:rPr>
        <w:t xml:space="preserve"> </w:t>
      </w:r>
      <w:proofErr w:type="spellStart"/>
      <w:r w:rsidRPr="0069420C">
        <w:rPr>
          <w:rFonts w:ascii="Arial" w:hAnsi="Arial" w:cs="Arial"/>
          <w:sz w:val="24"/>
          <w:szCs w:val="24"/>
        </w:rPr>
        <w:t>būtina</w:t>
      </w:r>
      <w:proofErr w:type="spellEnd"/>
      <w:r w:rsidRPr="0069420C">
        <w:rPr>
          <w:rFonts w:ascii="Arial" w:hAnsi="Arial" w:cs="Arial"/>
          <w:sz w:val="24"/>
          <w:szCs w:val="24"/>
        </w:rPr>
        <w:t xml:space="preserve"> jam </w:t>
      </w:r>
      <w:proofErr w:type="spellStart"/>
      <w:r w:rsidRPr="0069420C">
        <w:rPr>
          <w:rFonts w:ascii="Arial" w:hAnsi="Arial" w:cs="Arial"/>
          <w:sz w:val="24"/>
          <w:szCs w:val="24"/>
        </w:rPr>
        <w:t>pateikti</w:t>
      </w:r>
      <w:proofErr w:type="spellEnd"/>
      <w:r w:rsidRPr="0069420C">
        <w:rPr>
          <w:rFonts w:ascii="Arial" w:hAnsi="Arial" w:cs="Arial"/>
          <w:sz w:val="24"/>
          <w:szCs w:val="24"/>
        </w:rPr>
        <w:t xml:space="preserve"> </w:t>
      </w:r>
      <w:proofErr w:type="spellStart"/>
      <w:r w:rsidRPr="0069420C">
        <w:rPr>
          <w:rFonts w:ascii="Arial" w:hAnsi="Arial" w:cs="Arial"/>
          <w:sz w:val="24"/>
          <w:szCs w:val="24"/>
        </w:rPr>
        <w:t>išnykus</w:t>
      </w:r>
      <w:proofErr w:type="spellEnd"/>
      <w:r w:rsidRPr="0069420C">
        <w:rPr>
          <w:rFonts w:ascii="Arial" w:hAnsi="Arial" w:cs="Arial"/>
          <w:sz w:val="24"/>
          <w:szCs w:val="24"/>
        </w:rPr>
        <w:t xml:space="preserve"> </w:t>
      </w:r>
      <w:proofErr w:type="spellStart"/>
      <w:r w:rsidRPr="0069420C">
        <w:rPr>
          <w:rFonts w:ascii="Arial" w:hAnsi="Arial" w:cs="Arial"/>
          <w:sz w:val="24"/>
          <w:szCs w:val="24"/>
        </w:rPr>
        <w:t>šios</w:t>
      </w:r>
      <w:proofErr w:type="spellEnd"/>
      <w:r w:rsidRPr="0069420C">
        <w:rPr>
          <w:rFonts w:ascii="Arial" w:hAnsi="Arial" w:cs="Arial"/>
          <w:sz w:val="24"/>
          <w:szCs w:val="24"/>
        </w:rPr>
        <w:t xml:space="preserve"> </w:t>
      </w:r>
      <w:proofErr w:type="spellStart"/>
      <w:r w:rsidRPr="0069420C">
        <w:rPr>
          <w:rFonts w:ascii="Arial" w:hAnsi="Arial" w:cs="Arial"/>
          <w:sz w:val="24"/>
          <w:szCs w:val="24"/>
        </w:rPr>
        <w:t>pareigos</w:t>
      </w:r>
      <w:proofErr w:type="spellEnd"/>
      <w:r w:rsidRPr="0069420C">
        <w:rPr>
          <w:rFonts w:ascii="Arial" w:hAnsi="Arial" w:cs="Arial"/>
          <w:sz w:val="24"/>
          <w:szCs w:val="24"/>
        </w:rPr>
        <w:t xml:space="preserve"> </w:t>
      </w:r>
      <w:proofErr w:type="spellStart"/>
      <w:r w:rsidRPr="0069420C">
        <w:rPr>
          <w:rFonts w:ascii="Arial" w:hAnsi="Arial" w:cs="Arial"/>
          <w:sz w:val="24"/>
          <w:szCs w:val="24"/>
        </w:rPr>
        <w:t>įgyvendinimo</w:t>
      </w:r>
      <w:proofErr w:type="spellEnd"/>
      <w:r w:rsidRPr="0069420C">
        <w:rPr>
          <w:rFonts w:ascii="Arial" w:hAnsi="Arial" w:cs="Arial"/>
          <w:sz w:val="24"/>
          <w:szCs w:val="24"/>
        </w:rPr>
        <w:t xml:space="preserve"> </w:t>
      </w:r>
      <w:proofErr w:type="spellStart"/>
      <w:r w:rsidRPr="0069420C">
        <w:rPr>
          <w:rFonts w:ascii="Arial" w:hAnsi="Arial" w:cs="Arial"/>
          <w:sz w:val="24"/>
          <w:szCs w:val="24"/>
        </w:rPr>
        <w:t>priežasčiai</w:t>
      </w:r>
      <w:proofErr w:type="spellEnd"/>
      <w:r w:rsidRPr="0069420C">
        <w:rPr>
          <w:rFonts w:ascii="Arial" w:hAnsi="Arial" w:cs="Arial"/>
          <w:sz w:val="24"/>
          <w:szCs w:val="24"/>
        </w:rPr>
        <w:t xml:space="preserve">. </w:t>
      </w:r>
      <w:proofErr w:type="spellStart"/>
      <w:r w:rsidRPr="0069420C">
        <w:rPr>
          <w:rFonts w:ascii="Arial" w:hAnsi="Arial" w:cs="Arial"/>
          <w:sz w:val="24"/>
          <w:szCs w:val="24"/>
        </w:rPr>
        <w:t>Pasirašydamas</w:t>
      </w:r>
      <w:proofErr w:type="spellEnd"/>
      <w:r w:rsidRPr="0069420C">
        <w:rPr>
          <w:rFonts w:ascii="Arial" w:hAnsi="Arial" w:cs="Arial"/>
          <w:sz w:val="24"/>
          <w:szCs w:val="24"/>
        </w:rPr>
        <w:t xml:space="preserve"> </w:t>
      </w:r>
      <w:proofErr w:type="spellStart"/>
      <w:r w:rsidRPr="0069420C">
        <w:rPr>
          <w:rFonts w:ascii="Arial" w:hAnsi="Arial" w:cs="Arial"/>
          <w:sz w:val="24"/>
          <w:szCs w:val="24"/>
        </w:rPr>
        <w:t>nepilnamečio</w:t>
      </w:r>
      <w:proofErr w:type="spellEnd"/>
      <w:r w:rsidRPr="0069420C">
        <w:rPr>
          <w:rFonts w:ascii="Arial" w:hAnsi="Arial" w:cs="Arial"/>
          <w:sz w:val="24"/>
          <w:szCs w:val="24"/>
        </w:rPr>
        <w:t xml:space="preserve"> </w:t>
      </w:r>
      <w:proofErr w:type="spellStart"/>
      <w:r w:rsidRPr="0069420C">
        <w:rPr>
          <w:rFonts w:ascii="Arial" w:hAnsi="Arial" w:cs="Arial"/>
          <w:sz w:val="24"/>
          <w:szCs w:val="24"/>
        </w:rPr>
        <w:t>asmens</w:t>
      </w:r>
      <w:proofErr w:type="spellEnd"/>
      <w:r w:rsidRPr="0069420C">
        <w:rPr>
          <w:rFonts w:ascii="Arial" w:hAnsi="Arial" w:cs="Arial"/>
          <w:sz w:val="24"/>
          <w:szCs w:val="24"/>
        </w:rPr>
        <w:t xml:space="preserve"> </w:t>
      </w:r>
      <w:proofErr w:type="spellStart"/>
      <w:r w:rsidRPr="0069420C">
        <w:rPr>
          <w:rFonts w:ascii="Arial" w:hAnsi="Arial" w:cs="Arial"/>
          <w:sz w:val="24"/>
          <w:szCs w:val="24"/>
        </w:rPr>
        <w:t>sulaikymo</w:t>
      </w:r>
      <w:proofErr w:type="spellEnd"/>
      <w:r w:rsidRPr="0069420C">
        <w:rPr>
          <w:rFonts w:ascii="Arial" w:hAnsi="Arial" w:cs="Arial"/>
          <w:sz w:val="24"/>
          <w:szCs w:val="24"/>
        </w:rPr>
        <w:t xml:space="preserve"> </w:t>
      </w:r>
      <w:proofErr w:type="spellStart"/>
      <w:r w:rsidRPr="0069420C">
        <w:rPr>
          <w:rFonts w:ascii="Arial" w:hAnsi="Arial" w:cs="Arial"/>
          <w:sz w:val="24"/>
          <w:szCs w:val="24"/>
        </w:rPr>
        <w:t>protokolą</w:t>
      </w:r>
      <w:proofErr w:type="spellEnd"/>
      <w:r w:rsidRPr="0069420C">
        <w:rPr>
          <w:rFonts w:ascii="Arial" w:hAnsi="Arial" w:cs="Arial"/>
          <w:sz w:val="24"/>
          <w:szCs w:val="24"/>
        </w:rPr>
        <w:t xml:space="preserve"> </w:t>
      </w:r>
      <w:proofErr w:type="spellStart"/>
      <w:r w:rsidRPr="0069420C">
        <w:rPr>
          <w:rFonts w:ascii="Arial" w:hAnsi="Arial" w:cs="Arial"/>
          <w:sz w:val="24"/>
          <w:szCs w:val="24"/>
        </w:rPr>
        <w:t>nepilnametis</w:t>
      </w:r>
      <w:proofErr w:type="spellEnd"/>
      <w:r w:rsidRPr="0069420C">
        <w:rPr>
          <w:rFonts w:ascii="Arial" w:hAnsi="Arial" w:cs="Arial"/>
          <w:sz w:val="24"/>
          <w:szCs w:val="24"/>
        </w:rPr>
        <w:t xml:space="preserve"> </w:t>
      </w:r>
      <w:proofErr w:type="spellStart"/>
      <w:r w:rsidRPr="0069420C">
        <w:rPr>
          <w:rFonts w:ascii="Arial" w:hAnsi="Arial" w:cs="Arial"/>
          <w:sz w:val="24"/>
          <w:szCs w:val="24"/>
        </w:rPr>
        <w:t>sulaikytas</w:t>
      </w:r>
      <w:proofErr w:type="spellEnd"/>
      <w:r w:rsidRPr="0069420C">
        <w:rPr>
          <w:rFonts w:ascii="Arial" w:hAnsi="Arial" w:cs="Arial"/>
          <w:sz w:val="24"/>
          <w:szCs w:val="24"/>
        </w:rPr>
        <w:t xml:space="preserve"> </w:t>
      </w:r>
      <w:proofErr w:type="spellStart"/>
      <w:r w:rsidRPr="0069420C">
        <w:rPr>
          <w:rFonts w:ascii="Arial" w:hAnsi="Arial" w:cs="Arial"/>
          <w:sz w:val="24"/>
          <w:szCs w:val="24"/>
        </w:rPr>
        <w:t>asmuo</w:t>
      </w:r>
      <w:proofErr w:type="spellEnd"/>
      <w:r w:rsidRPr="0069420C">
        <w:rPr>
          <w:rFonts w:ascii="Arial" w:hAnsi="Arial" w:cs="Arial"/>
          <w:sz w:val="24"/>
          <w:szCs w:val="24"/>
        </w:rPr>
        <w:t xml:space="preserve"> </w:t>
      </w:r>
      <w:proofErr w:type="spellStart"/>
      <w:r w:rsidRPr="0069420C">
        <w:rPr>
          <w:rFonts w:ascii="Arial" w:hAnsi="Arial" w:cs="Arial"/>
          <w:sz w:val="24"/>
          <w:szCs w:val="24"/>
        </w:rPr>
        <w:t>patvirtina</w:t>
      </w:r>
      <w:proofErr w:type="spellEnd"/>
      <w:r w:rsidRPr="0069420C">
        <w:rPr>
          <w:rFonts w:ascii="Arial" w:hAnsi="Arial" w:cs="Arial"/>
          <w:sz w:val="24"/>
          <w:szCs w:val="24"/>
        </w:rPr>
        <w:t xml:space="preserve"> </w:t>
      </w:r>
      <w:proofErr w:type="spellStart"/>
      <w:r w:rsidRPr="0069420C">
        <w:rPr>
          <w:rFonts w:ascii="Arial" w:hAnsi="Arial" w:cs="Arial"/>
          <w:sz w:val="24"/>
          <w:szCs w:val="24"/>
        </w:rPr>
        <w:t>susipažinimo</w:t>
      </w:r>
      <w:proofErr w:type="spellEnd"/>
      <w:r w:rsidRPr="0069420C">
        <w:rPr>
          <w:rFonts w:ascii="Arial" w:hAnsi="Arial" w:cs="Arial"/>
          <w:sz w:val="24"/>
          <w:szCs w:val="24"/>
        </w:rPr>
        <w:t xml:space="preserve"> </w:t>
      </w:r>
      <w:proofErr w:type="spellStart"/>
      <w:r w:rsidRPr="0069420C">
        <w:rPr>
          <w:rFonts w:ascii="Arial" w:hAnsi="Arial" w:cs="Arial"/>
          <w:sz w:val="24"/>
          <w:szCs w:val="24"/>
        </w:rPr>
        <w:t>su</w:t>
      </w:r>
      <w:proofErr w:type="spellEnd"/>
      <w:r w:rsidRPr="0069420C">
        <w:rPr>
          <w:rFonts w:ascii="Arial" w:hAnsi="Arial" w:cs="Arial"/>
          <w:sz w:val="24"/>
          <w:szCs w:val="24"/>
        </w:rPr>
        <w:t xml:space="preserve"> jam </w:t>
      </w:r>
      <w:proofErr w:type="spellStart"/>
      <w:r w:rsidRPr="0069420C">
        <w:rPr>
          <w:rFonts w:ascii="Arial" w:hAnsi="Arial" w:cs="Arial"/>
          <w:sz w:val="24"/>
          <w:szCs w:val="24"/>
        </w:rPr>
        <w:t>priklausančiomis</w:t>
      </w:r>
      <w:proofErr w:type="spellEnd"/>
      <w:r w:rsidRPr="0069420C">
        <w:rPr>
          <w:rFonts w:ascii="Arial" w:hAnsi="Arial" w:cs="Arial"/>
          <w:sz w:val="24"/>
          <w:szCs w:val="24"/>
        </w:rPr>
        <w:t xml:space="preserve"> </w:t>
      </w:r>
      <w:proofErr w:type="spellStart"/>
      <w:r w:rsidRPr="0069420C">
        <w:rPr>
          <w:rFonts w:ascii="Arial" w:hAnsi="Arial" w:cs="Arial"/>
          <w:sz w:val="24"/>
          <w:szCs w:val="24"/>
        </w:rPr>
        <w:t>teisėmis</w:t>
      </w:r>
      <w:proofErr w:type="spellEnd"/>
      <w:r w:rsidRPr="0069420C">
        <w:rPr>
          <w:rFonts w:ascii="Arial" w:hAnsi="Arial" w:cs="Arial"/>
          <w:sz w:val="24"/>
          <w:szCs w:val="24"/>
        </w:rPr>
        <w:t xml:space="preserve"> </w:t>
      </w:r>
      <w:proofErr w:type="spellStart"/>
      <w:r w:rsidRPr="0069420C">
        <w:rPr>
          <w:rFonts w:ascii="Arial" w:hAnsi="Arial" w:cs="Arial"/>
          <w:sz w:val="24"/>
          <w:szCs w:val="24"/>
        </w:rPr>
        <w:t>faktą</w:t>
      </w:r>
      <w:proofErr w:type="spellEnd"/>
      <w:r w:rsidRPr="0069420C">
        <w:rPr>
          <w:rFonts w:ascii="Arial" w:hAnsi="Arial" w:cs="Arial"/>
          <w:sz w:val="24"/>
          <w:szCs w:val="24"/>
        </w:rPr>
        <w:t xml:space="preserve">.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6. 1 dalies 1 punkto b papunktyje minimą išsamią dienotvarkę, atsižvelgdamas į auklėjimo, kultūrinę, švietimo, sporto, poilsio veiklą, tvarkymo darbus, popietinį poilsį miegamuosiuose ir nakties tylą, nustato įstaigos vadovas.</w:t>
      </w:r>
    </w:p>
    <w:p w:rsidR="0069420C" w:rsidRPr="0069420C" w:rsidRDefault="003A2C7A" w:rsidP="0069420C">
      <w:pPr>
        <w:spacing w:before="240" w:after="240" w:line="360" w:lineRule="auto"/>
        <w:rPr>
          <w:rFonts w:ascii="Arial" w:hAnsi="Arial" w:cs="Arial"/>
          <w:sz w:val="24"/>
          <w:szCs w:val="24"/>
        </w:rPr>
      </w:pPr>
      <w:r w:rsidRPr="0069420C">
        <w:rPr>
          <w:rFonts w:ascii="Arial" w:hAnsi="Arial" w:cs="Arial"/>
          <w:b/>
          <w:bCs/>
          <w:sz w:val="24"/>
          <w:szCs w:val="24"/>
          <w:lang w:val="lt"/>
        </w:rPr>
        <w:t xml:space="preserve">§ </w:t>
      </w:r>
      <w:r w:rsidR="0069420C" w:rsidRPr="0069420C">
        <w:rPr>
          <w:rFonts w:ascii="Arial" w:hAnsi="Arial" w:cs="Arial"/>
          <w:sz w:val="24"/>
          <w:szCs w:val="24"/>
        </w:rPr>
        <w:t xml:space="preserve">2 </w:t>
      </w:r>
      <w:proofErr w:type="spellStart"/>
      <w:r w:rsidR="0069420C" w:rsidRPr="0069420C">
        <w:rPr>
          <w:rFonts w:ascii="Arial" w:hAnsi="Arial" w:cs="Arial"/>
          <w:sz w:val="24"/>
          <w:szCs w:val="24"/>
        </w:rPr>
        <w:t>straipsnis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Sulaikytas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globos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namuose</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nepilnametis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išleidžiamas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ir</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perduodamas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vienam</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iš</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tėvų</w:t>
      </w:r>
      <w:proofErr w:type="spellEnd"/>
      <w:r w:rsidR="0069420C" w:rsidRPr="0069420C">
        <w:rPr>
          <w:rFonts w:ascii="Arial" w:hAnsi="Arial" w:cs="Arial"/>
          <w:sz w:val="24"/>
          <w:szCs w:val="24"/>
        </w:rPr>
        <w:t xml:space="preserve"> arba </w:t>
      </w:r>
      <w:proofErr w:type="spellStart"/>
      <w:r w:rsidR="0069420C" w:rsidRPr="0069420C">
        <w:rPr>
          <w:rFonts w:ascii="Arial" w:hAnsi="Arial" w:cs="Arial"/>
          <w:sz w:val="24"/>
          <w:szCs w:val="24"/>
        </w:rPr>
        <w:t>globėjui</w:t>
      </w:r>
      <w:proofErr w:type="spellEnd"/>
      <w:r w:rsidR="0069420C" w:rsidRPr="0069420C">
        <w:rPr>
          <w:rFonts w:ascii="Arial" w:hAnsi="Arial" w:cs="Arial"/>
          <w:sz w:val="24"/>
          <w:szCs w:val="24"/>
        </w:rPr>
        <w:t xml:space="preserve"> 2022 m. </w:t>
      </w:r>
      <w:proofErr w:type="spellStart"/>
      <w:r w:rsidR="0069420C" w:rsidRPr="0069420C">
        <w:rPr>
          <w:rFonts w:ascii="Arial" w:hAnsi="Arial" w:cs="Arial"/>
          <w:sz w:val="24"/>
          <w:szCs w:val="24"/>
        </w:rPr>
        <w:t>birželio</w:t>
      </w:r>
      <w:proofErr w:type="spellEnd"/>
      <w:r w:rsidR="0069420C" w:rsidRPr="0069420C">
        <w:rPr>
          <w:rFonts w:ascii="Arial" w:hAnsi="Arial" w:cs="Arial"/>
          <w:sz w:val="24"/>
          <w:szCs w:val="24"/>
        </w:rPr>
        <w:t xml:space="preserve"> 09 d. </w:t>
      </w:r>
      <w:proofErr w:type="spellStart"/>
      <w:r w:rsidR="0069420C" w:rsidRPr="0069420C">
        <w:rPr>
          <w:rFonts w:ascii="Arial" w:hAnsi="Arial" w:cs="Arial"/>
          <w:sz w:val="24"/>
          <w:szCs w:val="24"/>
        </w:rPr>
        <w:t>paramos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nepilnamečiams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ir</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perauklėjimo</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įstatymo</w:t>
      </w:r>
      <w:proofErr w:type="spellEnd"/>
      <w:r w:rsidR="0069420C" w:rsidRPr="0069420C">
        <w:rPr>
          <w:rFonts w:ascii="Arial" w:hAnsi="Arial" w:cs="Arial"/>
          <w:sz w:val="24"/>
          <w:szCs w:val="24"/>
        </w:rPr>
        <w:t xml:space="preserve"> (OL: Dz.U., 1700 </w:t>
      </w:r>
      <w:proofErr w:type="spellStart"/>
      <w:r w:rsidR="0069420C" w:rsidRPr="0069420C">
        <w:rPr>
          <w:rFonts w:ascii="Arial" w:hAnsi="Arial" w:cs="Arial"/>
          <w:sz w:val="24"/>
          <w:szCs w:val="24"/>
        </w:rPr>
        <w:t>punktas</w:t>
      </w:r>
      <w:proofErr w:type="spellEnd"/>
      <w:r w:rsidR="0069420C" w:rsidRPr="0069420C">
        <w:rPr>
          <w:rFonts w:ascii="Arial" w:hAnsi="Arial" w:cs="Arial"/>
          <w:sz w:val="24"/>
          <w:szCs w:val="24"/>
        </w:rPr>
        <w:t xml:space="preserve">) 48 str. 9 </w:t>
      </w:r>
      <w:proofErr w:type="spellStart"/>
      <w:r w:rsidR="0069420C" w:rsidRPr="0069420C">
        <w:rPr>
          <w:rFonts w:ascii="Arial" w:hAnsi="Arial" w:cs="Arial"/>
          <w:sz w:val="24"/>
          <w:szCs w:val="24"/>
        </w:rPr>
        <w:t>dalyje</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apibrėžtais</w:t>
      </w:r>
      <w:proofErr w:type="spellEnd"/>
      <w:r w:rsidR="0069420C" w:rsidRPr="0069420C">
        <w:rPr>
          <w:rFonts w:ascii="Arial" w:hAnsi="Arial" w:cs="Arial"/>
          <w:sz w:val="24"/>
          <w:szCs w:val="24"/>
        </w:rPr>
        <w:t xml:space="preserve"> </w:t>
      </w:r>
      <w:proofErr w:type="spellStart"/>
      <w:r w:rsidR="0069420C" w:rsidRPr="0069420C">
        <w:rPr>
          <w:rFonts w:ascii="Arial" w:hAnsi="Arial" w:cs="Arial"/>
          <w:sz w:val="24"/>
          <w:szCs w:val="24"/>
        </w:rPr>
        <w:t>atvejais</w:t>
      </w:r>
      <w:proofErr w:type="spellEnd"/>
      <w:r w:rsidR="0069420C" w:rsidRPr="0069420C">
        <w:rPr>
          <w:rFonts w:ascii="Arial" w:hAnsi="Arial" w:cs="Arial"/>
          <w:sz w:val="24"/>
          <w:szCs w:val="24"/>
        </w:rPr>
        <w:t>.</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3 </w:t>
      </w:r>
      <w:r w:rsidRPr="0069420C">
        <w:rPr>
          <w:rFonts w:ascii="Arial" w:hAnsi="Arial" w:cs="Arial"/>
          <w:sz w:val="24"/>
          <w:szCs w:val="24"/>
          <w:lang w:val="lt"/>
        </w:rPr>
        <w:t>Atliekamas į įstaigą pristatyto nepilnamečio sveikatos patikrinimas ir jam suteikiama būtinoji medicinos pagalba Policijos sulaikytų asmenų sveikatos tikrinimo tvarką reglamentuojančių teisės aktų atvejais ir tvarka.</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4 </w:t>
      </w:r>
      <w:r w:rsidRPr="0069420C">
        <w:rPr>
          <w:rFonts w:ascii="Arial" w:hAnsi="Arial" w:cs="Arial"/>
          <w:sz w:val="24"/>
          <w:szCs w:val="24"/>
          <w:vertAlign w:val="superscript"/>
          <w:lang w:val="lt"/>
        </w:rPr>
        <w:t xml:space="preserve">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endnoteReference w:customMarkFollows="1" w:id="1"/>
        <w:t xml:space="preserve">1. Į įstaigą priimtas nepilnametis privalo nurodyti savo vardą ir pavardę, tėvo vardą, gimimo datą ir vietą, deklaruotą arba faktinę gyvenamąją vietą bei sveikatos būklę.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 xml:space="preserve">2. Atliekama į įstaigą pristatyto ir joje laikomo nepilnamečio prevencinė apžiūra. </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5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1.</w:t>
      </w:r>
      <w:r w:rsidRPr="0069420C">
        <w:rPr>
          <w:rFonts w:ascii="Arial" w:hAnsi="Arial" w:cs="Arial"/>
          <w:sz w:val="24"/>
          <w:szCs w:val="24"/>
          <w:vertAlign w:val="superscript"/>
          <w:lang w:val="lt"/>
        </w:rPr>
        <w:t xml:space="preserve"> </w:t>
      </w:r>
      <w:r w:rsidRPr="0069420C">
        <w:rPr>
          <w:rFonts w:ascii="Arial" w:hAnsi="Arial" w:cs="Arial"/>
          <w:sz w:val="24"/>
          <w:szCs w:val="24"/>
          <w:lang w:val="lt"/>
        </w:rPr>
        <w:t xml:space="preserve">Per prevencinę apžiūrą, kuri minima 4 skirsnio 2 dalyje, rasti ir paimti daiktai surašomi deponavimo kvite, nurodant jų individualias savybes. Deponavimo kvitą pasirašo į įstaigą pristatytas nepilnametis ir policininkas, kuris deponavo jame nurodytus daiktus.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endnoteReference w:customMarkFollows="1" w:id="2"/>
        <w:t>2. Jeigu į įstaigą pristatytas nepilnametis atsisako ar negali pasirašyti, apie tai pažymima deponavimo kvite, nurodant šį veiksmą atliekant dalyvavusį kitą policininką, kuris pasirašo deponavimo kvite.</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lastRenderedPageBreak/>
        <w:t>3.</w:t>
      </w:r>
      <w:r w:rsidRPr="0069420C">
        <w:rPr>
          <w:rFonts w:ascii="Arial" w:hAnsi="Arial" w:cs="Arial"/>
          <w:sz w:val="24"/>
          <w:szCs w:val="24"/>
          <w:vertAlign w:val="superscript"/>
          <w:lang w:val="lt"/>
        </w:rPr>
        <w:t xml:space="preserve"> </w:t>
      </w:r>
      <w:r w:rsidRPr="0069420C">
        <w:rPr>
          <w:rFonts w:ascii="Arial" w:hAnsi="Arial" w:cs="Arial"/>
          <w:i/>
          <w:iCs/>
          <w:sz w:val="24"/>
          <w:szCs w:val="24"/>
          <w:lang w:val="lt"/>
        </w:rPr>
        <w:t>(neteko galios)</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endnoteReference w:customMarkFollows="1" w:id="3"/>
        <w:t xml:space="preserve">4. Per prevencinę apžiūrą, kuri minima 4 skirsnio 2 dalyje, rasti ir paimti daiktai negali būti perduodami įstaigoje laikomam nepilnamečiui.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 xml:space="preserve">5. Per prevencinę apžiūrą, kuri minima 4 skirsnio 2 dalyje, rasti ir paimti daiktai, kurie nėra sulaikyti ar paimti siekiant užtikrinti administracinių prievolių vykdymą, gali būti perduodami vienam iš nepilnamečio tėvų ar globėjų. </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6 </w:t>
      </w:r>
      <w:r w:rsidRPr="0069420C">
        <w:rPr>
          <w:rFonts w:ascii="Arial" w:hAnsi="Arial" w:cs="Arial"/>
          <w:sz w:val="24"/>
          <w:szCs w:val="24"/>
          <w:vertAlign w:val="superscript"/>
          <w:lang w:val="lt"/>
        </w:rPr>
        <w:t xml:space="preserve">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endnoteReference w:customMarkFollows="1" w:id="4"/>
        <w:t xml:space="preserve">1. Sprendimą dėl nepilnamečių įkurdinimo įstaigoje priima įstaigos vadovas ar jo įgaliotas asmuo, atsižvelgęs į nepilnamečių saugumą, būtinybę užtikrinti Policijos vykdomų priemonių veiksmingumą ir nepilnamečių, kurių atžvilgiu taikomos priemonės, teises.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 xml:space="preserve">2. Nepilnametis užima įstaigos vadovo ar jo paskirto asmens nurodytą vietą miegamajame, bet: </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1) </w:t>
      </w:r>
      <w:r w:rsidRPr="0069420C">
        <w:rPr>
          <w:rFonts w:ascii="Arial" w:hAnsi="Arial" w:cs="Arial"/>
          <w:sz w:val="24"/>
          <w:szCs w:val="24"/>
          <w:lang w:val="lt"/>
        </w:rPr>
        <w:t xml:space="preserve">skirtingų lyčių nepilnamečiai įkurdinami atskirai; </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2) </w:t>
      </w:r>
      <w:r w:rsidRPr="0069420C">
        <w:rPr>
          <w:rFonts w:ascii="Arial" w:hAnsi="Arial" w:cs="Arial"/>
          <w:sz w:val="24"/>
          <w:szCs w:val="24"/>
          <w:lang w:val="lt"/>
        </w:rPr>
        <w:t xml:space="preserve">nepilnametis, kuriam nėra sukakę 18 metų, neįkurdinamas miegamajame kartu su pilnamečiu; </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3) </w:t>
      </w:r>
      <w:r w:rsidRPr="0069420C">
        <w:rPr>
          <w:rFonts w:ascii="Arial" w:hAnsi="Arial" w:cs="Arial"/>
          <w:sz w:val="24"/>
          <w:szCs w:val="24"/>
          <w:lang w:val="lt"/>
        </w:rPr>
        <w:t xml:space="preserve">nepilnametis, kurio būklė rodo, kad vartojo alkoholį, įkurdinamas atskirai nuo nepilnamečių, kurie nėra tokios būklės; </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4) </w:t>
      </w:r>
      <w:r w:rsidRPr="0069420C">
        <w:rPr>
          <w:rFonts w:ascii="Arial" w:hAnsi="Arial" w:cs="Arial"/>
          <w:sz w:val="24"/>
          <w:szCs w:val="24"/>
          <w:lang w:val="lt"/>
        </w:rPr>
        <w:t xml:space="preserve">nepilnametis, veikiamas narkotinių ar psichotropinių arba pakaitinių medžiagų, įkurdinamas atskirai nuo nepilnamečių, kurie nėra veikiami tokių medžiagų.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 xml:space="preserve">3. Nepilnametis, kuris savo elgesiu kelia pavojų savo ar kito asmens sveikatai ar gyvybei, neįkurdinamas miegamajame, kuriame yra kitų nepilnamečių.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 xml:space="preserve">4. Nepilnamečio ypač agresyvaus elgesio atveju būtina nedelsiant kviesti gydytoją.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 xml:space="preserve">5. Nepilnametis, turintis užkrečiamosios ligos simptomų, įkurdinamas izoliatoriuje arba nepilnamečių miegamajame, kuriame nėra kitų nepilnamečių, ir nedelsiant apie tai pranešama gydytojui.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lastRenderedPageBreak/>
        <w:t xml:space="preserve">6. Tolimesnis elgesio su 4 ir 5 dalyse minimu nepilnamečiu būdas priklauso nuo gydytojo rekomendacijų. </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7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1. Buvimo įstaigoje laikotarpiu nepilnamečiui neatlygintinai suteikiami drabužiai, apatiniai drabužiai ir avalynė, atitinkantys dienos ir metų laiką, jeigu nepilnamečio asmeniniai drabužiai yra netinkami naudoti arba negalima jų naudoti higienos sumetimais. Sprendimą dėl to priima įstaigos vadovas arba jo paskirtas asmuo.</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2. Nepilnamečiui neatlygintinai išduodamos švaros priemonės, būtinos asmens higienai palaikyti, ypač muilas ir rankšluostis, laikui, kuris būtinas jas naudoti.</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3. Nakties tylos ir kitu paros metu, kai tai pagrįsta, nepilnamečiui išduodama pižama. Nepilnamečiui asmeniniam naudojimui išduodamas čiužinys, pogalvis, apklotas (rudens ir žiemos laikotarpiu – du apklotai) ir patalynė – dvi paklodės ir užvalkalas.</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8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1. Nepilnamečiui, pristatytam į įstaigą, užtikrinamas:</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1)</w:t>
      </w:r>
      <w:r w:rsidRPr="0069420C">
        <w:rPr>
          <w:rFonts w:ascii="Arial" w:hAnsi="Arial" w:cs="Arial"/>
          <w:sz w:val="24"/>
          <w:szCs w:val="24"/>
          <w:lang w:val="lt"/>
        </w:rPr>
        <w:t xml:space="preserve"> maitinimas, įskaitant ne mažiau nei vieną karštą valgį, tris kartus per dieną ir gėrimai troškuliui numalšinti, bet: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a) </w:t>
      </w:r>
      <w:r w:rsidRPr="0069420C">
        <w:rPr>
          <w:rFonts w:ascii="Arial" w:hAnsi="Arial" w:cs="Arial"/>
          <w:sz w:val="24"/>
          <w:szCs w:val="24"/>
          <w:lang w:val="lt"/>
        </w:rPr>
        <w:t xml:space="preserve">per parą išduodamo maisto energinė vertė turi būti ne mažesnė nei 60 proc. mokyklinės normos, nurodytos teisės aktuose dėl policininkų maitinimo ir maisto normų, bet ne mažiau nei 2600 kcal, nepilnamečių iki 18 metų amžiaus – 75 proc. šios normos, bet ne mažiau nei 3200 kcal,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b) </w:t>
      </w:r>
      <w:r w:rsidRPr="0069420C">
        <w:rPr>
          <w:rFonts w:ascii="Arial" w:hAnsi="Arial" w:cs="Arial"/>
          <w:sz w:val="24"/>
          <w:szCs w:val="24"/>
          <w:lang w:val="lt"/>
        </w:rPr>
        <w:t xml:space="preserve">a papunktyje nurodytų normų vertė didinama 50 proc. gydytojo nurodymu arba jeigu nepilnametis atvesdinamas arba konvojuojamas ilgiau nei 6 valandas,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c) </w:t>
      </w:r>
      <w:r w:rsidRPr="0069420C">
        <w:rPr>
          <w:rFonts w:ascii="Arial" w:hAnsi="Arial" w:cs="Arial"/>
          <w:sz w:val="24"/>
          <w:szCs w:val="24"/>
          <w:lang w:val="lt"/>
        </w:rPr>
        <w:t xml:space="preserve">a papunktyje nurodytų normų vertė didinama 70 proc. švenčių ir poilsio dienų įstatyme nurodytomis dienomis ir Vaikų gynimo dieną,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d) </w:t>
      </w:r>
      <w:r w:rsidRPr="0069420C">
        <w:rPr>
          <w:rFonts w:ascii="Arial" w:hAnsi="Arial" w:cs="Arial"/>
          <w:sz w:val="24"/>
          <w:szCs w:val="24"/>
          <w:lang w:val="lt"/>
        </w:rPr>
        <w:t xml:space="preserve">maistas išduodamas praėjus ne mažiau nei 5 valandoms, kai nepilnametis pristatomas į įstaigą, šiomis valandomis ir proporcijomis: </w:t>
      </w:r>
    </w:p>
    <w:p w:rsidR="003A2C7A" w:rsidRPr="0069420C" w:rsidRDefault="00F17309" w:rsidP="0069420C">
      <w:pPr>
        <w:pStyle w:val="divpkt"/>
        <w:spacing w:before="240" w:after="240" w:line="360" w:lineRule="auto"/>
        <w:jc w:val="left"/>
        <w:rPr>
          <w:rFonts w:ascii="Arial" w:hAnsi="Arial" w:cs="Arial"/>
          <w:sz w:val="24"/>
          <w:szCs w:val="24"/>
          <w:lang w:val="lt"/>
        </w:rPr>
      </w:pPr>
      <w:r w:rsidRPr="0069420C">
        <w:rPr>
          <w:rFonts w:ascii="Arial" w:hAnsi="Arial" w:cs="Arial"/>
          <w:sz w:val="24"/>
          <w:szCs w:val="24"/>
          <w:lang w:val="lt"/>
        </w:rPr>
        <w:t xml:space="preserve">- </w:t>
      </w:r>
      <w:r w:rsidR="003A2C7A" w:rsidRPr="0069420C">
        <w:rPr>
          <w:rFonts w:ascii="Arial" w:hAnsi="Arial" w:cs="Arial"/>
          <w:sz w:val="24"/>
          <w:szCs w:val="24"/>
          <w:lang w:val="lt"/>
        </w:rPr>
        <w:t xml:space="preserve">7.00–8.00 valandą pusryčiai, kurių kiekis atitinka 30 proc. a papunktyje nurodytos </w:t>
      </w:r>
      <w:r w:rsidR="003A2C7A" w:rsidRPr="0069420C">
        <w:rPr>
          <w:rFonts w:ascii="Arial" w:hAnsi="Arial" w:cs="Arial"/>
          <w:sz w:val="24"/>
          <w:szCs w:val="24"/>
          <w:lang w:val="lt"/>
        </w:rPr>
        <w:lastRenderedPageBreak/>
        <w:t xml:space="preserve">maisto energinės vertės, </w:t>
      </w:r>
    </w:p>
    <w:p w:rsidR="003A2C7A" w:rsidRPr="0069420C" w:rsidRDefault="00F17309" w:rsidP="0069420C">
      <w:pPr>
        <w:pStyle w:val="divpkt"/>
        <w:spacing w:before="240" w:after="240" w:line="360" w:lineRule="auto"/>
        <w:jc w:val="left"/>
        <w:rPr>
          <w:rFonts w:ascii="Arial" w:hAnsi="Arial" w:cs="Arial"/>
          <w:sz w:val="24"/>
          <w:szCs w:val="24"/>
          <w:lang w:val="lt"/>
        </w:rPr>
      </w:pPr>
      <w:r w:rsidRPr="0069420C">
        <w:rPr>
          <w:rFonts w:ascii="Arial" w:hAnsi="Arial" w:cs="Arial"/>
          <w:sz w:val="24"/>
          <w:szCs w:val="24"/>
          <w:lang w:val="lt"/>
        </w:rPr>
        <w:t xml:space="preserve">- </w:t>
      </w:r>
      <w:r w:rsidR="003A2C7A" w:rsidRPr="0069420C">
        <w:rPr>
          <w:rFonts w:ascii="Arial" w:hAnsi="Arial" w:cs="Arial"/>
          <w:sz w:val="24"/>
          <w:szCs w:val="24"/>
          <w:lang w:val="lt"/>
        </w:rPr>
        <w:t xml:space="preserve">12.00–14.00 valandą pietūs, kurių kiekis atitinka 40 proc. a papunktyje nurodytos maisto energinės vertės, </w:t>
      </w:r>
    </w:p>
    <w:p w:rsidR="003A2C7A" w:rsidRPr="0069420C" w:rsidRDefault="00F17309" w:rsidP="0069420C">
      <w:pPr>
        <w:pStyle w:val="divpkt"/>
        <w:spacing w:before="240" w:after="240" w:line="360" w:lineRule="auto"/>
        <w:jc w:val="left"/>
        <w:rPr>
          <w:rFonts w:ascii="Arial" w:hAnsi="Arial" w:cs="Arial"/>
          <w:sz w:val="24"/>
          <w:szCs w:val="24"/>
          <w:lang w:val="lt"/>
        </w:rPr>
      </w:pPr>
      <w:r w:rsidRPr="0069420C">
        <w:rPr>
          <w:rFonts w:ascii="Arial" w:hAnsi="Arial" w:cs="Arial"/>
          <w:sz w:val="24"/>
          <w:szCs w:val="24"/>
          <w:lang w:val="lt"/>
        </w:rPr>
        <w:t xml:space="preserve">- </w:t>
      </w:r>
      <w:r w:rsidR="003A2C7A" w:rsidRPr="0069420C">
        <w:rPr>
          <w:rFonts w:ascii="Arial" w:hAnsi="Arial" w:cs="Arial"/>
          <w:sz w:val="24"/>
          <w:szCs w:val="24"/>
          <w:lang w:val="lt"/>
        </w:rPr>
        <w:t xml:space="preserve">18.00–19.00 valandą vakarienė, kurios kiekis atitinka 30 proc. a papunktyje nurodytos maisto energinės vertės, </w:t>
      </w:r>
    </w:p>
    <w:p w:rsidR="003A2C7A" w:rsidRPr="0069420C" w:rsidRDefault="003A2C7A" w:rsidP="0069420C">
      <w:pPr>
        <w:pStyle w:val="divpkt"/>
        <w:spacing w:before="240" w:after="240" w:line="360" w:lineRule="auto"/>
        <w:jc w:val="left"/>
        <w:rPr>
          <w:rFonts w:ascii="Arial" w:hAnsi="Arial" w:cs="Arial"/>
          <w:sz w:val="24"/>
          <w:szCs w:val="24"/>
        </w:rPr>
      </w:pPr>
      <w:r w:rsidRPr="0069420C">
        <w:rPr>
          <w:rFonts w:ascii="Arial" w:hAnsi="Arial" w:cs="Arial"/>
          <w:b/>
          <w:bCs/>
          <w:sz w:val="24"/>
          <w:szCs w:val="24"/>
          <w:lang w:val="lt"/>
        </w:rPr>
        <w:t>d)</w:t>
      </w:r>
      <w:r w:rsidRPr="0069420C">
        <w:rPr>
          <w:rFonts w:ascii="Arial" w:hAnsi="Arial" w:cs="Arial"/>
          <w:sz w:val="24"/>
          <w:szCs w:val="24"/>
          <w:lang w:val="lt"/>
        </w:rPr>
        <w:t xml:space="preserve"> iš užsienio konvojuojamas pilnametis per 2 valandas nuo pristatymo į įstaigą gauna maitinimą, kuris atitinka 30 proc. a papunktyje nurodytos maisto energinės vertės, jeigu į nepilnamečių sulaikymo įstaigą nepilnametis pristatytas nuo 18.00 iki 8.00 valandos ir negavo d papunktyje nurodyto maitinimo,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e)</w:t>
      </w:r>
      <w:r w:rsidRPr="0069420C">
        <w:rPr>
          <w:rFonts w:ascii="Arial" w:hAnsi="Arial" w:cs="Arial"/>
          <w:sz w:val="24"/>
          <w:szCs w:val="24"/>
          <w:lang w:val="lt"/>
        </w:rPr>
        <w:t xml:space="preserve"> nepilnametis turi teisę gauti pirmą atitinkamą maitinimą, jeigu nepilnametį ketinama perduoti ar išduoti konvojuoti arba atvesdinti ir jis neturės galimybės gauti maitinimo d papunktyje nurodytomis valandomis,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f) </w:t>
      </w:r>
      <w:r w:rsidRPr="0069420C">
        <w:rPr>
          <w:rFonts w:ascii="Arial" w:hAnsi="Arial" w:cs="Arial"/>
          <w:sz w:val="24"/>
          <w:szCs w:val="24"/>
          <w:lang w:val="lt"/>
        </w:rPr>
        <w:t xml:space="preserve">jeigu būtina dėl nepilnamečio sveikatos būklės, jis maitinamas pagal gydytojo rekomenduojamą dietą, </w:t>
      </w:r>
    </w:p>
    <w:p w:rsidR="003A2C7A" w:rsidRPr="0069420C" w:rsidRDefault="003A2C7A" w:rsidP="0069420C">
      <w:pPr>
        <w:pStyle w:val="divpkt"/>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h) </w:t>
      </w:r>
      <w:r w:rsidRPr="0069420C">
        <w:rPr>
          <w:rFonts w:ascii="Arial" w:hAnsi="Arial" w:cs="Arial"/>
          <w:sz w:val="24"/>
          <w:szCs w:val="24"/>
          <w:lang w:val="lt"/>
        </w:rPr>
        <w:t xml:space="preserve">pagrįstais atvejais nepilnamečiui galima suteikti maitinimą nepraėjus 5 valandoms nuo jo pristatymo į įstaigą; </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2) </w:t>
      </w:r>
      <w:r w:rsidRPr="0069420C">
        <w:rPr>
          <w:rFonts w:ascii="Arial" w:hAnsi="Arial" w:cs="Arial"/>
          <w:sz w:val="24"/>
          <w:szCs w:val="24"/>
          <w:lang w:val="lt"/>
        </w:rPr>
        <w:t>galimybė gauti medicininę priežiūrą;</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3) </w:t>
      </w:r>
      <w:r w:rsidRPr="0069420C">
        <w:rPr>
          <w:rFonts w:ascii="Arial" w:hAnsi="Arial" w:cs="Arial"/>
          <w:sz w:val="24"/>
          <w:szCs w:val="24"/>
          <w:lang w:val="lt"/>
        </w:rPr>
        <w:t>galimybė naudotis sanitarine įranga ir švaros priemonėmis, būtinomis asmens higienai palaikyti;</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4) </w:t>
      </w:r>
      <w:r w:rsidRPr="0069420C">
        <w:rPr>
          <w:rFonts w:ascii="Arial" w:hAnsi="Arial" w:cs="Arial"/>
          <w:sz w:val="24"/>
          <w:szCs w:val="24"/>
          <w:lang w:val="lt"/>
        </w:rPr>
        <w:t>galimybė turėti tokių religinio kulto daiktų, kurių savybės nekelia pavojaus saugumui įstaigoje;</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5)</w:t>
      </w:r>
      <w:r w:rsidRPr="0069420C">
        <w:rPr>
          <w:rFonts w:ascii="Arial" w:hAnsi="Arial" w:cs="Arial"/>
          <w:sz w:val="24"/>
          <w:szCs w:val="24"/>
          <w:lang w:val="lt"/>
        </w:rPr>
        <w:t xml:space="preserve"> galimybė atlikti religinę praktiką ir naudotis religinėmis paslaugomis taip, kad netrikdytų įstaigoje galiojančios tvarkos ir saugumo;</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6)</w:t>
      </w:r>
      <w:r w:rsidRPr="0069420C">
        <w:rPr>
          <w:rFonts w:ascii="Arial" w:hAnsi="Arial" w:cs="Arial"/>
          <w:sz w:val="24"/>
          <w:szCs w:val="24"/>
          <w:lang w:val="lt"/>
        </w:rPr>
        <w:t xml:space="preserve"> galimybė rūkyti tabaką tam skirtose vietose, laikantis išsamių tabako gaminių naudojimo vidaus reikalų ministerijai pavaldžiuose objektuose ir asmenų vežimo transporto priemonėse taisyklių, jeigu asmeniui yra sukakę 18 metų ir tai netrukdo policininkams vykdyti tarnybinių pareigų, kurių tikslas yra užtikrinti įstaigoje laikomų </w:t>
      </w:r>
      <w:r w:rsidRPr="0069420C">
        <w:rPr>
          <w:rFonts w:ascii="Arial" w:hAnsi="Arial" w:cs="Arial"/>
          <w:sz w:val="24"/>
          <w:szCs w:val="24"/>
          <w:lang w:val="lt"/>
        </w:rPr>
        <w:lastRenderedPageBreak/>
        <w:t>asmenų saugumą;</w:t>
      </w:r>
    </w:p>
    <w:p w:rsidR="003A2C7A" w:rsidRPr="0069420C" w:rsidRDefault="009F4F5B"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7</w:t>
      </w:r>
      <w:r w:rsidR="003A2C7A" w:rsidRPr="0069420C">
        <w:rPr>
          <w:rFonts w:ascii="Arial" w:hAnsi="Arial" w:cs="Arial"/>
          <w:b/>
          <w:bCs/>
          <w:sz w:val="24"/>
          <w:szCs w:val="24"/>
          <w:lang w:val="lt"/>
        </w:rPr>
        <w:t>)</w:t>
      </w:r>
      <w:r w:rsidR="003A2C7A" w:rsidRPr="0069420C">
        <w:rPr>
          <w:rFonts w:ascii="Arial" w:hAnsi="Arial" w:cs="Arial"/>
          <w:sz w:val="24"/>
          <w:szCs w:val="24"/>
          <w:lang w:val="lt"/>
        </w:rPr>
        <w:t xml:space="preserve"> galimybė gauti, patikrinus dalyvaujant nepilnamečiui, siuntinius su asmens naudojimo daiktais, ypač drabužius, avalynę, tvarsliavą ir švaros priemones, gydytojo paskirtus vaistus, kurie gali būti išduodami tik sutikus gydytojui ir su juo suderinus;</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8) </w:t>
      </w:r>
      <w:r w:rsidRPr="0069420C">
        <w:rPr>
          <w:rFonts w:ascii="Arial" w:hAnsi="Arial" w:cs="Arial"/>
          <w:sz w:val="24"/>
          <w:szCs w:val="24"/>
          <w:lang w:val="lt"/>
        </w:rPr>
        <w:t>galimybė teikti prašymus, skundus ir paraiškas įstaigos vadovui arba jo paskirtam policininkui;</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9) </w:t>
      </w:r>
      <w:r w:rsidRPr="0069420C">
        <w:rPr>
          <w:rFonts w:ascii="Arial" w:hAnsi="Arial" w:cs="Arial"/>
          <w:sz w:val="24"/>
          <w:szCs w:val="24"/>
          <w:lang w:val="lt"/>
        </w:rPr>
        <w:t xml:space="preserve">nedelsiant, jo reikalavimu, susisiekti su tėvais ar globėjais arba gynėju; </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10) </w:t>
      </w:r>
      <w:r w:rsidRPr="0069420C">
        <w:rPr>
          <w:rFonts w:ascii="Arial" w:hAnsi="Arial" w:cs="Arial"/>
          <w:sz w:val="24"/>
          <w:szCs w:val="24"/>
          <w:lang w:val="lt"/>
        </w:rPr>
        <w:t>galimybė dalyvauti, išskyrus 2 dalį, judriuosiuose užsiėmimuose gryname ore ne trumpiau nei 1 valandą per dieną, jeigu nepilnametis įstaigoje laikomas ilgiau nei 24 valandas;</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11) </w:t>
      </w:r>
      <w:r w:rsidRPr="0069420C">
        <w:rPr>
          <w:rFonts w:ascii="Arial" w:hAnsi="Arial" w:cs="Arial"/>
          <w:sz w:val="24"/>
          <w:szCs w:val="24"/>
          <w:lang w:val="lt"/>
        </w:rPr>
        <w:t>galimybė naudotis spauda, garso ir vaizdo priemonėmis, literatūra, sporto ir svetainės įranga;</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12)</w:t>
      </w:r>
      <w:r w:rsidRPr="0069420C">
        <w:rPr>
          <w:rFonts w:ascii="Arial" w:hAnsi="Arial" w:cs="Arial"/>
          <w:sz w:val="24"/>
          <w:szCs w:val="24"/>
          <w:lang w:val="lt"/>
        </w:rPr>
        <w:t xml:space="preserve"> asmens orumą užtikrinančios sąlygos;</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13)</w:t>
      </w:r>
      <w:r w:rsidRPr="0069420C">
        <w:rPr>
          <w:rFonts w:ascii="Arial" w:hAnsi="Arial" w:cs="Arial"/>
          <w:sz w:val="24"/>
          <w:szCs w:val="24"/>
          <w:lang w:val="lt"/>
        </w:rPr>
        <w:t xml:space="preserve"> apsaugos nuo fizinio, psichologinio smurto ir bet kokių žiaurumo apraiškų sąlygos.</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2. Esant blogoms orų sąlygoms įstaigos vadovas gali priimti sprendimą nepilnamečių judriuosius užsiėmimus rengti svetainėje.</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9 </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1. Įstaigoje apgyvendintam nepilnamečiui pranešama apie būtinybę:</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1) </w:t>
      </w:r>
      <w:r w:rsidRPr="0069420C">
        <w:rPr>
          <w:rFonts w:ascii="Arial" w:hAnsi="Arial" w:cs="Arial"/>
          <w:sz w:val="24"/>
          <w:szCs w:val="24"/>
          <w:lang w:val="lt"/>
        </w:rPr>
        <w:t>laikytis šių taisyklių;</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2) </w:t>
      </w:r>
      <w:r w:rsidRPr="0069420C">
        <w:rPr>
          <w:rFonts w:ascii="Arial" w:hAnsi="Arial" w:cs="Arial"/>
          <w:sz w:val="24"/>
          <w:szCs w:val="24"/>
          <w:lang w:val="lt"/>
        </w:rPr>
        <w:t>vykdyti policininko ar įstaigos darbuotojo nurodymus;</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3) </w:t>
      </w:r>
      <w:r w:rsidRPr="0069420C">
        <w:rPr>
          <w:rFonts w:ascii="Arial" w:hAnsi="Arial" w:cs="Arial"/>
          <w:sz w:val="24"/>
          <w:szCs w:val="24"/>
          <w:lang w:val="lt"/>
        </w:rPr>
        <w:t>laikytis nakties tylos nuo 22.00 iki 6.00</w:t>
      </w:r>
      <w:r w:rsidRPr="0069420C">
        <w:rPr>
          <w:rFonts w:ascii="Arial" w:hAnsi="Arial" w:cs="Arial"/>
          <w:sz w:val="24"/>
          <w:szCs w:val="24"/>
          <w:vertAlign w:val="superscript"/>
          <w:lang w:val="lt"/>
        </w:rPr>
        <w:t xml:space="preserve"> </w:t>
      </w:r>
      <w:r w:rsidRPr="0069420C">
        <w:rPr>
          <w:rFonts w:ascii="Arial" w:hAnsi="Arial" w:cs="Arial"/>
          <w:sz w:val="24"/>
          <w:szCs w:val="24"/>
          <w:lang w:val="lt"/>
        </w:rPr>
        <w:t>valandos, o švenčių dienomis iki 7.00 valandos;</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4) </w:t>
      </w:r>
      <w:r w:rsidRPr="0069420C">
        <w:rPr>
          <w:rFonts w:ascii="Arial" w:hAnsi="Arial" w:cs="Arial"/>
          <w:sz w:val="24"/>
          <w:szCs w:val="24"/>
          <w:lang w:val="lt"/>
        </w:rPr>
        <w:t>laikytis socialinio bendravimo taisyklių;</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5) </w:t>
      </w:r>
      <w:r w:rsidRPr="0069420C">
        <w:rPr>
          <w:rFonts w:ascii="Arial" w:hAnsi="Arial" w:cs="Arial"/>
          <w:sz w:val="24"/>
          <w:szCs w:val="24"/>
          <w:lang w:val="lt"/>
        </w:rPr>
        <w:t>rūpintis asmens higiena ir patalpų švara;</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lastRenderedPageBreak/>
        <w:t xml:space="preserve">6) </w:t>
      </w:r>
      <w:r w:rsidRPr="0069420C">
        <w:rPr>
          <w:rFonts w:ascii="Arial" w:hAnsi="Arial" w:cs="Arial"/>
          <w:sz w:val="24"/>
          <w:szCs w:val="24"/>
          <w:lang w:val="lt"/>
        </w:rPr>
        <w:t>naudotis įstaigos įranga pagal jos paskirtį;</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7) </w:t>
      </w:r>
      <w:r w:rsidRPr="0069420C">
        <w:rPr>
          <w:rFonts w:ascii="Arial" w:hAnsi="Arial" w:cs="Arial"/>
          <w:sz w:val="24"/>
          <w:szCs w:val="24"/>
          <w:lang w:val="lt"/>
        </w:rPr>
        <w:t>nedelsiant pranešti įstaigos personalui apie kilusį pavojų gyvybei ar sveikatai, įstaigos įrangos gadinimą ar kitą pavojingą įvykį;</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8)</w:t>
      </w:r>
      <w:r w:rsidRPr="0069420C">
        <w:rPr>
          <w:rFonts w:ascii="Arial" w:hAnsi="Arial" w:cs="Arial"/>
          <w:sz w:val="24"/>
          <w:szCs w:val="24"/>
          <w:lang w:val="lt"/>
        </w:rPr>
        <w:t xml:space="preserve"> dalyvauti auklėjimo, kultūriniuose, švietimo, sporto, poilsio užsiėmimuose ir tvarkymo darbuose įstaigos teritorijoje.</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2. Jeigu pateisinama dėl nepilnamečių apsaugos nuo tarpusavio demoralizavimo, 1 dalies 8 punkte minimi užsiėmimai pagal technines ir organizacines galimybes vyksta atskirose grupėse – atsižvelgiant į nepilnamečio padarytos veikos pobūdį ir jo demoralizacijos laipsnį.</w:t>
      </w:r>
    </w:p>
    <w:p w:rsidR="003A2C7A" w:rsidRPr="0069420C" w:rsidRDefault="003A2C7A" w:rsidP="0069420C">
      <w:pPr>
        <w:pStyle w:val="divparagraph"/>
        <w:spacing w:before="240" w:after="240" w:line="360" w:lineRule="auto"/>
        <w:rPr>
          <w:rFonts w:ascii="Arial" w:hAnsi="Arial" w:cs="Arial"/>
          <w:sz w:val="24"/>
          <w:szCs w:val="24"/>
          <w:lang w:val="lt"/>
        </w:rPr>
      </w:pPr>
      <w:r w:rsidRPr="0069420C">
        <w:rPr>
          <w:rFonts w:ascii="Arial" w:hAnsi="Arial" w:cs="Arial"/>
          <w:sz w:val="24"/>
          <w:szCs w:val="24"/>
          <w:lang w:val="lt"/>
        </w:rPr>
        <w:t>3. 1 dalies 8 punkte nurodytų užsiėmimų programa ir metodai bei nepilnamečiui taikomi auklėjimo metodai turi būti individualizuoti, jais būtina siekti geriau pažinti nepilnametį ir jo aplinką, ugdyti jo susidomėjimus, taip pat gebėjimus bendrauti su kolektyvu.</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10 </w:t>
      </w:r>
      <w:r w:rsidRPr="0069420C">
        <w:rPr>
          <w:rFonts w:ascii="Arial" w:hAnsi="Arial" w:cs="Arial"/>
          <w:b/>
          <w:bCs/>
          <w:i/>
          <w:iCs/>
          <w:sz w:val="24"/>
          <w:szCs w:val="24"/>
          <w:lang w:val="lt"/>
        </w:rPr>
        <w:t>(neteko galios)</w:t>
      </w:r>
      <w:r w:rsidRPr="0069420C">
        <w:rPr>
          <w:rFonts w:ascii="Arial" w:hAnsi="Arial" w:cs="Arial"/>
          <w:sz w:val="24"/>
          <w:szCs w:val="24"/>
          <w:vertAlign w:val="superscript"/>
          <w:lang w:val="lt"/>
        </w:rPr>
        <w:t xml:space="preserve"> </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endnoteReference w:customMarkFollows="1" w:id="5"/>
        <w:t xml:space="preserve">§ 11 </w:t>
      </w:r>
      <w:r w:rsidRPr="0069420C">
        <w:rPr>
          <w:rFonts w:ascii="Arial" w:hAnsi="Arial" w:cs="Arial"/>
          <w:sz w:val="24"/>
          <w:szCs w:val="24"/>
          <w:lang w:val="lt"/>
        </w:rPr>
        <w:t>Įstaigos vadovas arba jo paskirtas asmuo nedelsdamas praneša kompetentingam teismo šeimos bylų skyriui apie netikėtą nepilnamečio ligą arba gyvybės netekimo pavojų ar sunkų sveikatos sutrikdymą.</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12 </w:t>
      </w:r>
      <w:r w:rsidRPr="0069420C">
        <w:rPr>
          <w:rFonts w:ascii="Arial" w:hAnsi="Arial" w:cs="Arial"/>
          <w:sz w:val="24"/>
          <w:szCs w:val="24"/>
          <w:lang w:val="lt"/>
        </w:rPr>
        <w:t>Įstaigoje taikomos auklėjamojo poveikio priemonės – pagyrimas arba įspėjimas žodžiu.</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13 </w:t>
      </w:r>
      <w:r w:rsidRPr="0069420C">
        <w:rPr>
          <w:rFonts w:ascii="Arial" w:hAnsi="Arial" w:cs="Arial"/>
          <w:sz w:val="24"/>
          <w:szCs w:val="24"/>
          <w:lang w:val="lt"/>
        </w:rPr>
        <w:t>Nepilnametis gali būti skatinamas už:</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1)</w:t>
      </w:r>
      <w:r w:rsidRPr="0069420C">
        <w:rPr>
          <w:rFonts w:ascii="Arial" w:hAnsi="Arial" w:cs="Arial"/>
          <w:sz w:val="24"/>
          <w:szCs w:val="24"/>
          <w:lang w:val="lt"/>
        </w:rPr>
        <w:t xml:space="preserve"> tinkamą požiūrį ir elgseną;</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 xml:space="preserve">2) </w:t>
      </w:r>
      <w:r w:rsidRPr="0069420C">
        <w:rPr>
          <w:rFonts w:ascii="Arial" w:hAnsi="Arial" w:cs="Arial"/>
          <w:sz w:val="24"/>
          <w:szCs w:val="24"/>
          <w:lang w:val="lt"/>
        </w:rPr>
        <w:t>aktyvų dalyvavimą užsiėmimuose ir darbuose įstaigos teritorijoje;</w:t>
      </w:r>
    </w:p>
    <w:p w:rsidR="003A2C7A" w:rsidRPr="0069420C" w:rsidRDefault="003A2C7A" w:rsidP="0069420C">
      <w:pPr>
        <w:pStyle w:val="divpoint"/>
        <w:spacing w:before="240" w:after="240" w:line="360" w:lineRule="auto"/>
        <w:rPr>
          <w:rFonts w:ascii="Arial" w:hAnsi="Arial" w:cs="Arial"/>
          <w:sz w:val="24"/>
          <w:szCs w:val="24"/>
          <w:lang w:val="lt"/>
        </w:rPr>
      </w:pPr>
      <w:r w:rsidRPr="0069420C">
        <w:rPr>
          <w:rFonts w:ascii="Arial" w:hAnsi="Arial" w:cs="Arial"/>
          <w:b/>
          <w:bCs/>
          <w:sz w:val="24"/>
          <w:szCs w:val="24"/>
          <w:lang w:val="lt"/>
        </w:rPr>
        <w:t>3)</w:t>
      </w:r>
      <w:r w:rsidRPr="0069420C">
        <w:rPr>
          <w:rFonts w:ascii="Arial" w:hAnsi="Arial" w:cs="Arial"/>
          <w:sz w:val="24"/>
          <w:szCs w:val="24"/>
          <w:lang w:val="lt"/>
        </w:rPr>
        <w:t xml:space="preserve"> pavyzdingą įstaigoje galiojančios išsamios dienotvarkės ir taisyklių laikymąsi.</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14 </w:t>
      </w:r>
      <w:r w:rsidRPr="0069420C">
        <w:rPr>
          <w:rFonts w:ascii="Arial" w:hAnsi="Arial" w:cs="Arial"/>
          <w:sz w:val="24"/>
          <w:szCs w:val="24"/>
          <w:lang w:val="lt"/>
        </w:rPr>
        <w:t>Įspėjimas taikomas nepilnamečiui, kuris pažeidžia įstaigoje galiojančią išsamią dienotvarkę ir taisykles bei rodo netinkamą požiūrį ir elgesį.</w:t>
      </w:r>
    </w:p>
    <w:p w:rsidR="003A2C7A" w:rsidRPr="0069420C" w:rsidRDefault="003A2C7A" w:rsidP="0069420C">
      <w:pPr>
        <w:spacing w:before="240" w:after="240" w:line="360" w:lineRule="auto"/>
        <w:jc w:val="left"/>
        <w:rPr>
          <w:rFonts w:ascii="Arial" w:hAnsi="Arial" w:cs="Arial"/>
          <w:sz w:val="24"/>
          <w:szCs w:val="24"/>
          <w:lang w:val="lt"/>
        </w:rPr>
      </w:pPr>
      <w:r w:rsidRPr="0069420C">
        <w:rPr>
          <w:rFonts w:ascii="Arial" w:hAnsi="Arial" w:cs="Arial"/>
          <w:b/>
          <w:bCs/>
          <w:sz w:val="24"/>
          <w:szCs w:val="24"/>
          <w:lang w:val="lt"/>
        </w:rPr>
        <w:t xml:space="preserve">§ 15 </w:t>
      </w:r>
      <w:r w:rsidRPr="0069420C">
        <w:rPr>
          <w:rFonts w:ascii="Arial" w:hAnsi="Arial" w:cs="Arial"/>
          <w:sz w:val="24"/>
          <w:szCs w:val="24"/>
          <w:lang w:val="lt"/>
        </w:rPr>
        <w:t xml:space="preserve">Apie netinkamą nepilnamečio požiūrį ir elgesį įstaigos vadovas privalo raštu </w:t>
      </w:r>
      <w:r w:rsidRPr="0069420C">
        <w:rPr>
          <w:rFonts w:ascii="Arial" w:hAnsi="Arial" w:cs="Arial"/>
          <w:sz w:val="24"/>
          <w:szCs w:val="24"/>
          <w:lang w:val="lt"/>
        </w:rPr>
        <w:lastRenderedPageBreak/>
        <w:t>pranešti kompetentingam teismo šeimos bylų skyriui.</w:t>
      </w:r>
    </w:p>
    <w:p w:rsidR="00FB2367" w:rsidRPr="0069420C" w:rsidRDefault="003A2C7A" w:rsidP="0069420C">
      <w:pPr>
        <w:spacing w:before="240" w:after="240" w:line="360" w:lineRule="auto"/>
        <w:jc w:val="left"/>
        <w:rPr>
          <w:rFonts w:ascii="Arial" w:hAnsi="Arial" w:cs="Arial"/>
          <w:sz w:val="24"/>
          <w:szCs w:val="24"/>
        </w:rPr>
      </w:pPr>
      <w:r w:rsidRPr="0069420C">
        <w:rPr>
          <w:rFonts w:ascii="Arial" w:hAnsi="Arial" w:cs="Arial"/>
          <w:b/>
          <w:bCs/>
          <w:sz w:val="24"/>
          <w:szCs w:val="24"/>
          <w:lang w:val="lt"/>
        </w:rPr>
        <w:t xml:space="preserve">§ 16 </w:t>
      </w:r>
      <w:r w:rsidRPr="0069420C">
        <w:rPr>
          <w:rFonts w:ascii="Arial" w:hAnsi="Arial" w:cs="Arial"/>
          <w:b/>
          <w:bCs/>
          <w:i/>
          <w:iCs/>
          <w:sz w:val="24"/>
          <w:szCs w:val="24"/>
          <w:lang w:val="lt"/>
        </w:rPr>
        <w:t>(neteko galios)</w:t>
      </w:r>
      <w:r w:rsidRPr="0069420C">
        <w:rPr>
          <w:rFonts w:ascii="Arial" w:hAnsi="Arial" w:cs="Arial"/>
          <w:sz w:val="24"/>
          <w:szCs w:val="24"/>
          <w:vertAlign w:val="superscript"/>
          <w:lang w:val="lt"/>
        </w:rPr>
        <w:t xml:space="preserve"> </w:t>
      </w:r>
    </w:p>
    <w:sectPr w:rsidR="00FB2367" w:rsidRPr="0069420C"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51B" w:rsidRDefault="0048751B" w:rsidP="003A2C7A">
      <w:pPr>
        <w:spacing w:line="240" w:lineRule="auto"/>
      </w:pPr>
      <w:r>
        <w:separator/>
      </w:r>
    </w:p>
  </w:endnote>
  <w:endnote w:type="continuationSeparator" w:id="0">
    <w:p w:rsidR="0048751B" w:rsidRDefault="0048751B" w:rsidP="003A2C7A">
      <w:pPr>
        <w:spacing w:line="240" w:lineRule="auto"/>
      </w:pPr>
      <w:r>
        <w:continuationSeparator/>
      </w:r>
    </w:p>
  </w:endnote>
  <w:endnote w:id="1">
    <w:p w:rsidR="003A2C7A" w:rsidRDefault="003A2C7A" w:rsidP="003A2C7A">
      <w:pPr>
        <w:spacing w:line="240" w:lineRule="auto"/>
        <w:jc w:val="left"/>
        <w:rPr>
          <w:rFonts w:ascii="Times New Roman" w:hAnsi="Times New Roman" w:cs="Times New Roman"/>
          <w:color w:val="auto"/>
          <w:sz w:val="24"/>
          <w:szCs w:val="24"/>
        </w:rPr>
      </w:pPr>
    </w:p>
  </w:endnote>
  <w:endnote w:id="2">
    <w:p w:rsidR="003A2C7A" w:rsidRDefault="003A2C7A" w:rsidP="003A2C7A">
      <w:pPr>
        <w:spacing w:line="240" w:lineRule="auto"/>
        <w:jc w:val="left"/>
        <w:rPr>
          <w:rFonts w:ascii="Times New Roman" w:hAnsi="Times New Roman" w:cs="Times New Roman"/>
          <w:color w:val="auto"/>
          <w:sz w:val="24"/>
          <w:szCs w:val="24"/>
        </w:rPr>
      </w:pPr>
    </w:p>
  </w:endnote>
  <w:endnote w:id="3">
    <w:p w:rsidR="003A2C7A" w:rsidRDefault="003A2C7A" w:rsidP="003A2C7A">
      <w:pPr>
        <w:spacing w:line="240" w:lineRule="auto"/>
        <w:jc w:val="left"/>
        <w:rPr>
          <w:rFonts w:ascii="Times New Roman" w:hAnsi="Times New Roman" w:cs="Times New Roman"/>
          <w:color w:val="auto"/>
          <w:sz w:val="24"/>
          <w:szCs w:val="24"/>
        </w:rPr>
      </w:pPr>
    </w:p>
  </w:endnote>
  <w:endnote w:id="4">
    <w:p w:rsidR="003A2C7A" w:rsidRDefault="003A2C7A" w:rsidP="003A2C7A">
      <w:pPr>
        <w:spacing w:line="240" w:lineRule="auto"/>
        <w:jc w:val="left"/>
        <w:rPr>
          <w:rFonts w:ascii="Times New Roman" w:hAnsi="Times New Roman" w:cs="Times New Roman"/>
          <w:color w:val="auto"/>
          <w:sz w:val="24"/>
          <w:szCs w:val="24"/>
        </w:rPr>
      </w:pPr>
    </w:p>
  </w:endnote>
  <w:endnote w:id="5">
    <w:p w:rsidR="003A2C7A" w:rsidRDefault="003A2C7A"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F9" w:rsidRDefault="00900E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F9" w:rsidRDefault="00900EF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F9" w:rsidRDefault="00900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51B" w:rsidRDefault="0048751B" w:rsidP="003A2C7A">
      <w:pPr>
        <w:spacing w:line="240" w:lineRule="auto"/>
      </w:pPr>
      <w:r>
        <w:separator/>
      </w:r>
    </w:p>
  </w:footnote>
  <w:footnote w:type="continuationSeparator" w:id="0">
    <w:p w:rsidR="0048751B" w:rsidRDefault="0048751B"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F9" w:rsidRDefault="00900E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F9" w:rsidRDefault="00900E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F9" w:rsidRDefault="00900EF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1F523E"/>
    <w:rsid w:val="003A2C7A"/>
    <w:rsid w:val="003F2273"/>
    <w:rsid w:val="004815BE"/>
    <w:rsid w:val="0048751B"/>
    <w:rsid w:val="004F2151"/>
    <w:rsid w:val="00565EE6"/>
    <w:rsid w:val="005A3AA0"/>
    <w:rsid w:val="005C0436"/>
    <w:rsid w:val="0069420C"/>
    <w:rsid w:val="006E0E14"/>
    <w:rsid w:val="00757580"/>
    <w:rsid w:val="00795188"/>
    <w:rsid w:val="00900EF9"/>
    <w:rsid w:val="00924B07"/>
    <w:rsid w:val="00976CF9"/>
    <w:rsid w:val="00987652"/>
    <w:rsid w:val="009F4F5B"/>
    <w:rsid w:val="00C3700B"/>
    <w:rsid w:val="00D71737"/>
    <w:rsid w:val="00DE1980"/>
    <w:rsid w:val="00E274F6"/>
    <w:rsid w:val="00F17309"/>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900EF9"/>
    <w:pPr>
      <w:tabs>
        <w:tab w:val="center" w:pos="4536"/>
        <w:tab w:val="right" w:pos="9072"/>
      </w:tabs>
      <w:spacing w:line="240" w:lineRule="auto"/>
    </w:pPr>
  </w:style>
  <w:style w:type="character" w:customStyle="1" w:styleId="NagwekZnak">
    <w:name w:val="Nagłówek Znak"/>
    <w:basedOn w:val="Domylnaczcionkaakapitu"/>
    <w:link w:val="Nagwek"/>
    <w:uiPriority w:val="99"/>
    <w:rsid w:val="00900EF9"/>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900EF9"/>
    <w:pPr>
      <w:tabs>
        <w:tab w:val="center" w:pos="4536"/>
        <w:tab w:val="right" w:pos="9072"/>
      </w:tabs>
      <w:spacing w:line="240" w:lineRule="auto"/>
    </w:pPr>
  </w:style>
  <w:style w:type="character" w:customStyle="1" w:styleId="StopkaZnak">
    <w:name w:val="Stopka Znak"/>
    <w:basedOn w:val="Domylnaczcionkaakapitu"/>
    <w:link w:val="Stopka"/>
    <w:uiPriority w:val="99"/>
    <w:rsid w:val="00900EF9"/>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9964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2022-08-18T10:30:00Z</dcterms:created>
  <dcterms:modified xsi:type="dcterms:W3CDTF">2024-01-02T08:26:00Z</dcterms:modified>
</cp:coreProperties>
</file>