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8FE58" w14:textId="77777777" w:rsidR="009D07E8" w:rsidRPr="0081760F" w:rsidRDefault="008A6D67" w:rsidP="0081760F">
      <w:pPr>
        <w:spacing w:before="240" w:after="240" w:line="360" w:lineRule="auto"/>
        <w:rPr>
          <w:rFonts w:ascii="Arial" w:hAnsi="Arial" w:cs="Arial"/>
          <w:b/>
          <w:sz w:val="24"/>
          <w:szCs w:val="24"/>
        </w:rPr>
      </w:pPr>
      <w:r w:rsidRPr="0081760F">
        <w:rPr>
          <w:rFonts w:ascii="Arial" w:hAnsi="Arial" w:cs="Arial"/>
          <w:b/>
          <w:sz w:val="24"/>
          <w:szCs w:val="24"/>
        </w:rPr>
        <w:t xml:space="preserve">Lampiran 10. </w:t>
      </w:r>
    </w:p>
    <w:p w14:paraId="40C25F8B" w14:textId="77777777" w:rsidR="008A6D67" w:rsidRPr="0081760F" w:rsidRDefault="008A6D67" w:rsidP="0081760F">
      <w:pPr>
        <w:spacing w:before="240" w:after="240" w:line="360" w:lineRule="auto"/>
        <w:rPr>
          <w:rFonts w:ascii="Arial" w:hAnsi="Arial" w:cs="Arial"/>
          <w:b/>
          <w:sz w:val="24"/>
          <w:szCs w:val="24"/>
        </w:rPr>
      </w:pPr>
      <w:r w:rsidRPr="0081760F">
        <w:rPr>
          <w:rFonts w:ascii="Arial" w:hAnsi="Arial" w:cs="Arial"/>
          <w:b/>
          <w:sz w:val="24"/>
          <w:szCs w:val="24"/>
        </w:rPr>
        <w:t>Peraturan penahanan bagi individu yang ditempatkan di da</w:t>
      </w:r>
      <w:bookmarkStart w:id="0" w:name="_GoBack"/>
      <w:bookmarkEnd w:id="0"/>
      <w:r w:rsidRPr="0081760F">
        <w:rPr>
          <w:rFonts w:ascii="Arial" w:hAnsi="Arial" w:cs="Arial"/>
          <w:b/>
          <w:sz w:val="24"/>
          <w:szCs w:val="24"/>
        </w:rPr>
        <w:t>lam bilik peralihan.</w:t>
      </w:r>
    </w:p>
    <w:p w14:paraId="7BD82EB6" w14:textId="77777777" w:rsidR="008A6D67" w:rsidRPr="0081760F" w:rsidRDefault="008A6D67" w:rsidP="0081760F">
      <w:pPr>
        <w:spacing w:before="240" w:after="240" w:line="360" w:lineRule="auto"/>
        <w:rPr>
          <w:rFonts w:ascii="Arial" w:hAnsi="Arial" w:cs="Arial"/>
          <w:b/>
          <w:sz w:val="24"/>
          <w:szCs w:val="24"/>
        </w:rPr>
      </w:pPr>
      <w:r w:rsidRPr="0081760F">
        <w:rPr>
          <w:rFonts w:ascii="Arial" w:hAnsi="Arial" w:cs="Arial"/>
          <w:b/>
          <w:sz w:val="24"/>
          <w:szCs w:val="24"/>
        </w:rPr>
        <w:t>§ 1</w:t>
      </w:r>
    </w:p>
    <w:p w14:paraId="2F84E671" w14:textId="77777777" w:rsidR="008A6D67" w:rsidRPr="0081760F" w:rsidRDefault="008A6D67" w:rsidP="0081760F">
      <w:pPr>
        <w:spacing w:before="240" w:after="240" w:line="360" w:lineRule="auto"/>
        <w:rPr>
          <w:rFonts w:ascii="Arial" w:hAnsi="Arial" w:cs="Arial"/>
          <w:sz w:val="24"/>
          <w:szCs w:val="24"/>
        </w:rPr>
      </w:pPr>
      <w:r w:rsidRPr="0081760F">
        <w:rPr>
          <w:rFonts w:ascii="Arial" w:hAnsi="Arial" w:cs="Arial"/>
          <w:sz w:val="24"/>
          <w:szCs w:val="24"/>
        </w:rPr>
        <w:t>1. Individu yang ditempatkan di dalam bilik peralihan hendaklah dimaklumkan tentang:</w:t>
      </w:r>
    </w:p>
    <w:p w14:paraId="18894D4D" w14:textId="77777777" w:rsidR="008A6D67" w:rsidRPr="0081760F" w:rsidRDefault="008A6D67" w:rsidP="0081760F">
      <w:pPr>
        <w:spacing w:before="240" w:after="240" w:line="360" w:lineRule="auto"/>
        <w:rPr>
          <w:rFonts w:ascii="Arial" w:hAnsi="Arial" w:cs="Arial"/>
          <w:sz w:val="24"/>
          <w:szCs w:val="24"/>
        </w:rPr>
      </w:pPr>
      <w:r w:rsidRPr="0081760F">
        <w:rPr>
          <w:rFonts w:ascii="Arial" w:hAnsi="Arial" w:cs="Arial"/>
          <w:sz w:val="24"/>
          <w:szCs w:val="24"/>
        </w:rPr>
        <w:t>1) hak dan obligasi mereka dengan memastikan mereka membiasakan diri dengan Peraturan ini.</w:t>
      </w:r>
    </w:p>
    <w:p w14:paraId="66674B0D" w14:textId="77777777" w:rsidR="008A6D67" w:rsidRPr="0081760F" w:rsidRDefault="008A6D67" w:rsidP="0081760F">
      <w:pPr>
        <w:spacing w:before="240" w:after="240" w:line="360" w:lineRule="auto"/>
        <w:rPr>
          <w:rFonts w:ascii="Arial" w:hAnsi="Arial" w:cs="Arial"/>
          <w:sz w:val="24"/>
          <w:szCs w:val="24"/>
        </w:rPr>
      </w:pPr>
      <w:r w:rsidRPr="0081760F">
        <w:rPr>
          <w:rFonts w:ascii="Arial" w:hAnsi="Arial" w:cs="Arial"/>
          <w:sz w:val="24"/>
          <w:szCs w:val="24"/>
        </w:rPr>
        <w:t>Individu yang dimasukkan ke bilik peralihan mengesahkan bahawa mereka telah membiasakan diri mereka dengan peraturan ini dengan menandatangani piagam yang mengandungi peraturan penahanan individu di dalam bilik peralihan;</w:t>
      </w:r>
    </w:p>
    <w:p w14:paraId="23B727E3" w14:textId="77777777" w:rsidR="008A6D67" w:rsidRPr="0081760F" w:rsidRDefault="008A6D67" w:rsidP="0081760F">
      <w:pPr>
        <w:spacing w:before="240" w:after="240" w:line="360" w:lineRule="auto"/>
        <w:rPr>
          <w:rFonts w:ascii="Arial" w:hAnsi="Arial" w:cs="Arial"/>
          <w:sz w:val="24"/>
          <w:szCs w:val="24"/>
        </w:rPr>
      </w:pPr>
      <w:r w:rsidRPr="0081760F">
        <w:rPr>
          <w:rFonts w:ascii="Arial" w:hAnsi="Arial" w:cs="Arial"/>
          <w:sz w:val="24"/>
          <w:szCs w:val="24"/>
        </w:rPr>
        <w:t>2) peralatan di dalam bilik ini meliputi peranti pemantauan, termasuk peralatan yang bertujuan untuk memerhati dan merakam imej, sekiranya peranti berkenaan dipasangkan.</w:t>
      </w:r>
    </w:p>
    <w:p w14:paraId="4481F419" w14:textId="77777777" w:rsidR="008A6D67" w:rsidRPr="0081760F" w:rsidRDefault="008A6D67" w:rsidP="0081760F">
      <w:pPr>
        <w:spacing w:before="240" w:after="240" w:line="360" w:lineRule="auto"/>
        <w:rPr>
          <w:rFonts w:ascii="Arial" w:hAnsi="Arial" w:cs="Arial"/>
          <w:sz w:val="24"/>
          <w:szCs w:val="24"/>
        </w:rPr>
      </w:pPr>
      <w:r w:rsidRPr="0081760F">
        <w:rPr>
          <w:rFonts w:ascii="Arial" w:hAnsi="Arial" w:cs="Arial"/>
          <w:sz w:val="24"/>
          <w:szCs w:val="24"/>
        </w:rPr>
        <w:t>2. Seseorang individu boleh menduduki bilik peralihan tidak lebih dari 6 jam dari masa kemasukan.</w:t>
      </w:r>
    </w:p>
    <w:p w14:paraId="487E4B9B" w14:textId="77777777" w:rsidR="008A6D67" w:rsidRPr="0081760F" w:rsidRDefault="008A6D67" w:rsidP="0081760F">
      <w:pPr>
        <w:spacing w:before="240" w:after="240" w:line="360" w:lineRule="auto"/>
        <w:rPr>
          <w:rFonts w:ascii="Arial" w:hAnsi="Arial" w:cs="Arial"/>
          <w:sz w:val="24"/>
          <w:szCs w:val="24"/>
        </w:rPr>
      </w:pPr>
      <w:r w:rsidRPr="0081760F">
        <w:rPr>
          <w:rFonts w:ascii="Arial" w:hAnsi="Arial" w:cs="Arial"/>
          <w:sz w:val="24"/>
          <w:szCs w:val="24"/>
        </w:rPr>
        <w:t>3. Individu yang ditempatkan di dalam bilik peralihan yang tidak bertutur dalam bahasa Poland hendaklah diberi keupayaan untuk berkomunikasi dalam hal yang berkaitan dengan penahanan mereka di dalam bilik peralihan ini melalui seorang jurubahasa.</w:t>
      </w:r>
    </w:p>
    <w:p w14:paraId="3027620F" w14:textId="77777777" w:rsidR="008A6D67" w:rsidRPr="0081760F" w:rsidRDefault="008A6D67" w:rsidP="0081760F">
      <w:pPr>
        <w:spacing w:before="240" w:after="240" w:line="360" w:lineRule="auto"/>
        <w:rPr>
          <w:rFonts w:ascii="Arial" w:hAnsi="Arial" w:cs="Arial"/>
          <w:sz w:val="24"/>
          <w:szCs w:val="24"/>
        </w:rPr>
      </w:pPr>
      <w:r w:rsidRPr="0081760F">
        <w:rPr>
          <w:rFonts w:ascii="Arial" w:hAnsi="Arial" w:cs="Arial"/>
          <w:sz w:val="24"/>
          <w:szCs w:val="24"/>
        </w:rPr>
        <w:t>4. Jika komunikasi dengan individu yang menduduki bilik peralihan tersebut mencabar disebabkan oleh kesedaran mereka yang tidak siuman, tindakan yang dihuraikan dalam perenggan 1 hendaklah dilaksanakan setelah tidak lagi wujud apa-apa halangan.</w:t>
      </w:r>
    </w:p>
    <w:p w14:paraId="71E9B0BD" w14:textId="77777777" w:rsidR="008A6D67" w:rsidRPr="0081760F" w:rsidRDefault="008A6D67" w:rsidP="0081760F">
      <w:pPr>
        <w:spacing w:before="240" w:after="240" w:line="360" w:lineRule="auto"/>
        <w:rPr>
          <w:rFonts w:ascii="Arial" w:hAnsi="Arial" w:cs="Arial"/>
          <w:sz w:val="24"/>
          <w:szCs w:val="24"/>
        </w:rPr>
      </w:pPr>
      <w:r w:rsidRPr="0081760F">
        <w:rPr>
          <w:rFonts w:ascii="Arial" w:hAnsi="Arial" w:cs="Arial"/>
          <w:sz w:val="24"/>
          <w:szCs w:val="24"/>
        </w:rPr>
        <w:t xml:space="preserve">5. Jika gangguan komunikasi dengan individu yang ditahan timbul akibat daripada kesedaran mereka yang tidak siuman, yang mencegah mereka daripada dimaklumkan mengenai hak mereka berlandaskan Kod Prosedur Jenayah atau undang-undang yang lain yang berkaitan dengan penahanan mereka, makluman ini </w:t>
      </w:r>
      <w:r w:rsidRPr="0081760F">
        <w:rPr>
          <w:rFonts w:ascii="Arial" w:hAnsi="Arial" w:cs="Arial"/>
          <w:sz w:val="24"/>
          <w:szCs w:val="24"/>
        </w:rPr>
        <w:lastRenderedPageBreak/>
        <w:t>hendaklah berlaku dengan segera setelah halangan yang berkaitan tidak lagi wujud. Individu dalam tahanan mengesahkan pengakuan tentang hak mereka dengan menandatangani rekod penahanan.</w:t>
      </w:r>
    </w:p>
    <w:p w14:paraId="2D2E33F4" w14:textId="77777777" w:rsidR="009D07E8" w:rsidRPr="0081760F" w:rsidRDefault="009D07E8" w:rsidP="0081760F">
      <w:pPr>
        <w:spacing w:before="240" w:after="240" w:line="360" w:lineRule="auto"/>
        <w:rPr>
          <w:rFonts w:ascii="Arial" w:hAnsi="Arial" w:cs="Arial"/>
          <w:b/>
          <w:sz w:val="24"/>
          <w:szCs w:val="24"/>
        </w:rPr>
      </w:pPr>
      <w:r w:rsidRPr="0081760F">
        <w:rPr>
          <w:rFonts w:ascii="Arial" w:hAnsi="Arial" w:cs="Arial"/>
          <w:b/>
          <w:sz w:val="24"/>
          <w:szCs w:val="24"/>
        </w:rPr>
        <w:t>§ 2</w:t>
      </w:r>
    </w:p>
    <w:p w14:paraId="608BE3B1" w14:textId="77777777" w:rsidR="008A6D67" w:rsidRPr="0081760F" w:rsidRDefault="008A6D67" w:rsidP="0081760F">
      <w:pPr>
        <w:spacing w:before="240" w:after="240" w:line="360" w:lineRule="auto"/>
        <w:rPr>
          <w:rFonts w:ascii="Arial" w:hAnsi="Arial" w:cs="Arial"/>
          <w:sz w:val="24"/>
          <w:szCs w:val="24"/>
        </w:rPr>
      </w:pPr>
      <w:r w:rsidRPr="0081760F">
        <w:rPr>
          <w:rFonts w:ascii="Arial" w:hAnsi="Arial" w:cs="Arial"/>
          <w:sz w:val="24"/>
          <w:szCs w:val="24"/>
        </w:rPr>
        <w:t>1. Individu di dalam bilik peralihan memberi nama pertama dan keluarga mereka, nama bapa, tarikh dan tempat lahir, maklumat tentang tempat pendaftaran atau kediaman, dan maklumat tentang masalah kesihatan mereka.</w:t>
      </w:r>
    </w:p>
    <w:p w14:paraId="71AAE526" w14:textId="77777777" w:rsidR="008A6D67" w:rsidRPr="0081760F" w:rsidRDefault="008A6D67" w:rsidP="0081760F">
      <w:pPr>
        <w:spacing w:before="240" w:after="240" w:line="360" w:lineRule="auto"/>
        <w:rPr>
          <w:rFonts w:ascii="Arial" w:hAnsi="Arial" w:cs="Arial"/>
          <w:sz w:val="24"/>
          <w:szCs w:val="24"/>
        </w:rPr>
      </w:pPr>
      <w:r w:rsidRPr="0081760F">
        <w:rPr>
          <w:rFonts w:ascii="Arial" w:hAnsi="Arial" w:cs="Arial"/>
          <w:sz w:val="24"/>
          <w:szCs w:val="24"/>
        </w:rPr>
        <w:t>2. Individu yang ditempatkan di dalam dan menduduki bilik peralihan hendaklah tertakluk pada pemeriksaan pencegahan.</w:t>
      </w:r>
    </w:p>
    <w:p w14:paraId="4425D991" w14:textId="77777777" w:rsidR="008A6D67" w:rsidRPr="0081760F" w:rsidRDefault="008A6D67" w:rsidP="0081760F">
      <w:pPr>
        <w:spacing w:before="240" w:after="240" w:line="360" w:lineRule="auto"/>
        <w:rPr>
          <w:rFonts w:ascii="Arial" w:hAnsi="Arial" w:cs="Arial"/>
          <w:b/>
          <w:sz w:val="24"/>
          <w:szCs w:val="24"/>
        </w:rPr>
      </w:pPr>
      <w:r w:rsidRPr="0081760F">
        <w:rPr>
          <w:rFonts w:ascii="Arial" w:hAnsi="Arial" w:cs="Arial"/>
          <w:b/>
          <w:sz w:val="24"/>
          <w:szCs w:val="24"/>
        </w:rPr>
        <w:t>§ 3</w:t>
      </w:r>
    </w:p>
    <w:p w14:paraId="7B1865C4" w14:textId="77777777" w:rsidR="008A6D67" w:rsidRPr="0081760F" w:rsidRDefault="009D07E8" w:rsidP="0081760F">
      <w:pPr>
        <w:spacing w:before="240" w:after="240" w:line="360" w:lineRule="auto"/>
        <w:rPr>
          <w:rFonts w:ascii="Arial" w:hAnsi="Arial" w:cs="Arial"/>
          <w:sz w:val="24"/>
          <w:szCs w:val="24"/>
        </w:rPr>
      </w:pPr>
      <w:r w:rsidRPr="0081760F">
        <w:rPr>
          <w:rFonts w:ascii="Arial" w:hAnsi="Arial" w:cs="Arial"/>
          <w:sz w:val="24"/>
          <w:szCs w:val="24"/>
        </w:rPr>
        <w:t>1. Item yang dijumpai dan dikumpulkan sepanjang pemeriksaan pencegahan ini yang dirujuk dalam § 2(2) hendaklah dimasukkan dalam slip deposit, berserta dengan sifat individu item tersebut. Slip deposit tersebut hendaklah ditandatangani oleh individu yang dimasukkan ke bilik peralihan yang berkenaan dan pegawai polis yang mempunyai item yang didepositkan yang dinyatakan dalam slip berkenaan.</w:t>
      </w:r>
    </w:p>
    <w:p w14:paraId="72050517" w14:textId="2AB763F0" w:rsidR="008A6D67" w:rsidRPr="0081760F" w:rsidRDefault="008A6D67" w:rsidP="0081760F">
      <w:pPr>
        <w:spacing w:before="240" w:after="240" w:line="360" w:lineRule="auto"/>
        <w:rPr>
          <w:rFonts w:ascii="Arial" w:hAnsi="Arial" w:cs="Arial"/>
          <w:sz w:val="24"/>
          <w:szCs w:val="24"/>
        </w:rPr>
      </w:pPr>
      <w:r w:rsidRPr="0081760F">
        <w:rPr>
          <w:rFonts w:ascii="Arial" w:hAnsi="Arial" w:cs="Arial"/>
          <w:sz w:val="24"/>
          <w:szCs w:val="24"/>
        </w:rPr>
        <w:t>2. Keengganan atau ketidakupayaan individu yang dimasukkan ke bilik peralihan untuk menurunkan tandatangan hendaklah direkodkan pada slip deposit yang tersebut, dengan mengisyaratkan bahawa pegawai polis yang lain hadir sewaktu tindakan tersebut, yang akan dibuktikan melalui tandatangan mereka.</w:t>
      </w:r>
    </w:p>
    <w:p w14:paraId="45A12AFB" w14:textId="77777777" w:rsidR="008A6D67" w:rsidRPr="0081760F" w:rsidRDefault="00DE1232" w:rsidP="0081760F">
      <w:pPr>
        <w:spacing w:before="240" w:after="240" w:line="360" w:lineRule="auto"/>
        <w:rPr>
          <w:rFonts w:ascii="Arial" w:hAnsi="Arial" w:cs="Arial"/>
          <w:sz w:val="24"/>
          <w:szCs w:val="24"/>
        </w:rPr>
      </w:pPr>
      <w:r w:rsidRPr="0081760F">
        <w:rPr>
          <w:rFonts w:ascii="Arial" w:hAnsi="Arial" w:cs="Arial"/>
          <w:sz w:val="24"/>
          <w:szCs w:val="24"/>
        </w:rPr>
        <w:t>3. (dimansuhkan)</w:t>
      </w:r>
    </w:p>
    <w:p w14:paraId="52FAC11D" w14:textId="77777777" w:rsidR="008A6D67" w:rsidRPr="0081760F" w:rsidRDefault="00825701" w:rsidP="0081760F">
      <w:pPr>
        <w:spacing w:before="240" w:after="240" w:line="360" w:lineRule="auto"/>
        <w:rPr>
          <w:rFonts w:ascii="Arial" w:hAnsi="Arial" w:cs="Arial"/>
          <w:sz w:val="24"/>
          <w:szCs w:val="24"/>
        </w:rPr>
      </w:pPr>
      <w:r w:rsidRPr="0081760F">
        <w:rPr>
          <w:rFonts w:ascii="Arial" w:hAnsi="Arial" w:cs="Arial"/>
          <w:sz w:val="24"/>
          <w:szCs w:val="24"/>
        </w:rPr>
        <w:t>4. Item yang dijumpai dan diperoleh sepanjang pemeriksaan pencegahan yang dirujuk dalam § 2(2), tidak boleh diberikan kepada individu yang ditempatkan di dalam bilik peralihan yang berkenaan.</w:t>
      </w:r>
    </w:p>
    <w:p w14:paraId="78CF5EE2" w14:textId="2D96CA4E" w:rsidR="008A6D67" w:rsidRPr="0081760F" w:rsidRDefault="008A6D67" w:rsidP="0081760F">
      <w:pPr>
        <w:spacing w:before="240" w:after="240" w:line="360" w:lineRule="auto"/>
        <w:rPr>
          <w:rFonts w:ascii="Arial" w:hAnsi="Arial" w:cs="Arial"/>
          <w:sz w:val="24"/>
          <w:szCs w:val="24"/>
        </w:rPr>
      </w:pPr>
      <w:r w:rsidRPr="0081760F">
        <w:rPr>
          <w:rFonts w:ascii="Arial" w:hAnsi="Arial" w:cs="Arial"/>
          <w:b/>
          <w:sz w:val="24"/>
          <w:szCs w:val="24"/>
        </w:rPr>
        <w:t>§ 4</w:t>
      </w:r>
      <w:r w:rsidRPr="0081760F">
        <w:rPr>
          <w:rFonts w:ascii="Arial" w:hAnsi="Arial" w:cs="Arial"/>
          <w:sz w:val="24"/>
          <w:szCs w:val="24"/>
        </w:rPr>
        <w:t xml:space="preserve"> Individu yang ditempatkan di dalam bilik peralihan menduduki tempat yang ditetapkan oleh pegawai polis yang menyelia mereka, dengan individu:</w:t>
      </w:r>
    </w:p>
    <w:p w14:paraId="4677ECC7" w14:textId="77777777" w:rsidR="008A6D67" w:rsidRPr="0081760F" w:rsidRDefault="008A6D67" w:rsidP="0081760F">
      <w:pPr>
        <w:spacing w:before="240" w:after="240" w:line="360" w:lineRule="auto"/>
        <w:rPr>
          <w:rFonts w:ascii="Arial" w:hAnsi="Arial" w:cs="Arial"/>
          <w:sz w:val="24"/>
          <w:szCs w:val="24"/>
        </w:rPr>
      </w:pPr>
      <w:r w:rsidRPr="0081760F">
        <w:rPr>
          <w:rFonts w:ascii="Arial" w:hAnsi="Arial" w:cs="Arial"/>
          <w:sz w:val="24"/>
          <w:szCs w:val="24"/>
        </w:rPr>
        <w:t>1) daripada jantina yang berlainan hendaklah ditempatkan secara berasingan;</w:t>
      </w:r>
    </w:p>
    <w:p w14:paraId="01C35EB2" w14:textId="77777777" w:rsidR="008A6D67" w:rsidRPr="0081760F" w:rsidRDefault="008A6D67" w:rsidP="0081760F">
      <w:pPr>
        <w:spacing w:before="240" w:after="240" w:line="360" w:lineRule="auto"/>
        <w:rPr>
          <w:rFonts w:ascii="Arial" w:hAnsi="Arial" w:cs="Arial"/>
          <w:sz w:val="24"/>
          <w:szCs w:val="24"/>
        </w:rPr>
      </w:pPr>
      <w:r w:rsidRPr="0081760F">
        <w:rPr>
          <w:rFonts w:ascii="Arial" w:hAnsi="Arial" w:cs="Arial"/>
          <w:sz w:val="24"/>
          <w:szCs w:val="24"/>
        </w:rPr>
        <w:lastRenderedPageBreak/>
        <w:t>2) yang dibawa masuk bagi tujuan menunggu sehingga kembali siuman hendaklah ditempatkan di dalam bilik yang berasingan daripada individu yang siuman;</w:t>
      </w:r>
    </w:p>
    <w:p w14:paraId="3F148252" w14:textId="77777777" w:rsidR="008A6D67" w:rsidRPr="0081760F" w:rsidRDefault="008A6D67" w:rsidP="0081760F">
      <w:pPr>
        <w:spacing w:before="240" w:after="240" w:line="360" w:lineRule="auto"/>
        <w:rPr>
          <w:rFonts w:ascii="Arial" w:hAnsi="Arial" w:cs="Arial"/>
          <w:sz w:val="24"/>
          <w:szCs w:val="24"/>
        </w:rPr>
      </w:pPr>
      <w:r w:rsidRPr="0081760F">
        <w:rPr>
          <w:rFonts w:ascii="Arial" w:hAnsi="Arial" w:cs="Arial"/>
          <w:sz w:val="24"/>
          <w:szCs w:val="24"/>
        </w:rPr>
        <w:t>3) yang berusia bawah 18 tahun hendaklah ditempatkan secara berasingan daripada individu dewasa.</w:t>
      </w:r>
    </w:p>
    <w:p w14:paraId="10D84B5A" w14:textId="77777777" w:rsidR="008A6D67" w:rsidRPr="0081760F" w:rsidRDefault="008A6D67" w:rsidP="0081760F">
      <w:pPr>
        <w:spacing w:before="240" w:after="240" w:line="360" w:lineRule="auto"/>
        <w:rPr>
          <w:rFonts w:ascii="Arial" w:hAnsi="Arial" w:cs="Arial"/>
          <w:sz w:val="24"/>
          <w:szCs w:val="24"/>
        </w:rPr>
      </w:pPr>
      <w:r w:rsidRPr="0081760F">
        <w:rPr>
          <w:rFonts w:ascii="Arial" w:hAnsi="Arial" w:cs="Arial"/>
          <w:b/>
          <w:sz w:val="24"/>
          <w:szCs w:val="24"/>
        </w:rPr>
        <w:t>§ 5</w:t>
      </w:r>
      <w:r w:rsidRPr="0081760F">
        <w:rPr>
          <w:rFonts w:ascii="Arial" w:hAnsi="Arial" w:cs="Arial"/>
          <w:sz w:val="24"/>
          <w:szCs w:val="24"/>
        </w:rPr>
        <w:t xml:space="preserve"> Individu yang dimasukkan ke dalam bilik peralihan dimaklumkan tentang keperluan untuk:</w:t>
      </w:r>
    </w:p>
    <w:p w14:paraId="54CF71B8" w14:textId="77777777" w:rsidR="008A6D67" w:rsidRPr="0081760F" w:rsidRDefault="008A6D67" w:rsidP="0081760F">
      <w:pPr>
        <w:spacing w:before="240" w:after="240" w:line="360" w:lineRule="auto"/>
        <w:rPr>
          <w:rFonts w:ascii="Arial" w:hAnsi="Arial" w:cs="Arial"/>
          <w:sz w:val="24"/>
          <w:szCs w:val="24"/>
        </w:rPr>
      </w:pPr>
      <w:r w:rsidRPr="0081760F">
        <w:rPr>
          <w:rFonts w:ascii="Arial" w:hAnsi="Arial" w:cs="Arial"/>
          <w:sz w:val="24"/>
          <w:szCs w:val="24"/>
        </w:rPr>
        <w:t>1) mematuhi Peraturan ini;</w:t>
      </w:r>
    </w:p>
    <w:p w14:paraId="354A7843" w14:textId="77777777" w:rsidR="008A6D67" w:rsidRPr="0081760F" w:rsidRDefault="008A6D67" w:rsidP="0081760F">
      <w:pPr>
        <w:spacing w:before="240" w:after="240" w:line="360" w:lineRule="auto"/>
        <w:rPr>
          <w:rFonts w:ascii="Arial" w:hAnsi="Arial" w:cs="Arial"/>
          <w:sz w:val="24"/>
          <w:szCs w:val="24"/>
        </w:rPr>
      </w:pPr>
      <w:r w:rsidRPr="0081760F">
        <w:rPr>
          <w:rFonts w:ascii="Arial" w:hAnsi="Arial" w:cs="Arial"/>
          <w:sz w:val="24"/>
          <w:szCs w:val="24"/>
        </w:rPr>
        <w:t>2) mengikut arahan pegawai polis yang bertanggungjawab;</w:t>
      </w:r>
    </w:p>
    <w:p w14:paraId="04F462B5" w14:textId="77777777" w:rsidR="008A6D67" w:rsidRPr="0081760F" w:rsidRDefault="008A6D67" w:rsidP="0081760F">
      <w:pPr>
        <w:spacing w:before="240" w:after="240" w:line="360" w:lineRule="auto"/>
        <w:rPr>
          <w:rFonts w:ascii="Arial" w:hAnsi="Arial" w:cs="Arial"/>
          <w:sz w:val="24"/>
          <w:szCs w:val="24"/>
        </w:rPr>
      </w:pPr>
      <w:r w:rsidRPr="0081760F">
        <w:rPr>
          <w:rFonts w:ascii="Arial" w:hAnsi="Arial" w:cs="Arial"/>
          <w:sz w:val="24"/>
          <w:szCs w:val="24"/>
        </w:rPr>
        <w:t>3) mematuhi peraturan kewujudan bersama sosial;</w:t>
      </w:r>
    </w:p>
    <w:p w14:paraId="2E7B6E5B" w14:textId="77777777" w:rsidR="008A6D67" w:rsidRPr="0081760F" w:rsidRDefault="008A6D67" w:rsidP="0081760F">
      <w:pPr>
        <w:spacing w:before="240" w:after="240" w:line="360" w:lineRule="auto"/>
        <w:rPr>
          <w:rFonts w:ascii="Arial" w:hAnsi="Arial" w:cs="Arial"/>
          <w:sz w:val="24"/>
          <w:szCs w:val="24"/>
        </w:rPr>
      </w:pPr>
      <w:r w:rsidRPr="0081760F">
        <w:rPr>
          <w:rFonts w:ascii="Arial" w:hAnsi="Arial" w:cs="Arial"/>
          <w:sz w:val="24"/>
          <w:szCs w:val="24"/>
        </w:rPr>
        <w:t>4) menjaga kebersihan diri dan kebersihan bilik peralihan yang berkenaan;</w:t>
      </w:r>
    </w:p>
    <w:p w14:paraId="5045602A" w14:textId="77777777" w:rsidR="008A6D67" w:rsidRPr="0081760F" w:rsidRDefault="008A6D67" w:rsidP="0081760F">
      <w:pPr>
        <w:spacing w:before="240" w:after="240" w:line="360" w:lineRule="auto"/>
        <w:rPr>
          <w:rFonts w:ascii="Arial" w:hAnsi="Arial" w:cs="Arial"/>
          <w:sz w:val="24"/>
          <w:szCs w:val="24"/>
        </w:rPr>
      </w:pPr>
      <w:r w:rsidRPr="0081760F">
        <w:rPr>
          <w:rFonts w:ascii="Arial" w:hAnsi="Arial" w:cs="Arial"/>
          <w:sz w:val="24"/>
          <w:szCs w:val="24"/>
        </w:rPr>
        <w:t>5) menggunakan peralatan bilik peralihan yang berkenaan bagi tujuan yang diniatkan;</w:t>
      </w:r>
    </w:p>
    <w:p w14:paraId="10871390" w14:textId="77777777" w:rsidR="008A6D67" w:rsidRPr="0081760F" w:rsidRDefault="008A6D67" w:rsidP="0081760F">
      <w:pPr>
        <w:spacing w:before="240" w:after="240" w:line="360" w:lineRule="auto"/>
        <w:rPr>
          <w:rFonts w:ascii="Arial" w:hAnsi="Arial" w:cs="Arial"/>
          <w:sz w:val="24"/>
          <w:szCs w:val="24"/>
        </w:rPr>
      </w:pPr>
      <w:r w:rsidRPr="0081760F">
        <w:rPr>
          <w:rFonts w:ascii="Arial" w:hAnsi="Arial" w:cs="Arial"/>
          <w:sz w:val="24"/>
          <w:szCs w:val="24"/>
        </w:rPr>
        <w:t>6) serta-merta memaklumkan pegawai polis jika terdapat ancaman kepada nyawa atau kesihatan manusia atau kerosakan pada</w:t>
      </w:r>
    </w:p>
    <w:p w14:paraId="290628CC" w14:textId="77777777" w:rsidR="008A6D67" w:rsidRPr="0081760F" w:rsidRDefault="008A6D67" w:rsidP="0081760F">
      <w:pPr>
        <w:spacing w:before="240" w:after="240" w:line="360" w:lineRule="auto"/>
        <w:rPr>
          <w:rFonts w:ascii="Arial" w:hAnsi="Arial" w:cs="Arial"/>
          <w:sz w:val="24"/>
          <w:szCs w:val="24"/>
        </w:rPr>
      </w:pPr>
      <w:r w:rsidRPr="0081760F">
        <w:rPr>
          <w:rFonts w:ascii="Arial" w:hAnsi="Arial" w:cs="Arial"/>
          <w:sz w:val="24"/>
          <w:szCs w:val="24"/>
        </w:rPr>
        <w:t>peralatan di dalam bilik peralihan tersebut atau insiden berbahaya yang lain.</w:t>
      </w:r>
    </w:p>
    <w:p w14:paraId="6C57D766" w14:textId="77777777" w:rsidR="008A6D67" w:rsidRPr="0081760F" w:rsidRDefault="008A6D67" w:rsidP="0081760F">
      <w:pPr>
        <w:spacing w:before="240" w:after="240" w:line="360" w:lineRule="auto"/>
        <w:rPr>
          <w:rFonts w:ascii="Arial" w:hAnsi="Arial" w:cs="Arial"/>
          <w:sz w:val="24"/>
          <w:szCs w:val="24"/>
        </w:rPr>
      </w:pPr>
      <w:r w:rsidRPr="0081760F">
        <w:rPr>
          <w:rFonts w:ascii="Arial" w:hAnsi="Arial" w:cs="Arial"/>
          <w:b/>
          <w:sz w:val="24"/>
          <w:szCs w:val="24"/>
        </w:rPr>
        <w:t>§ 6</w:t>
      </w:r>
      <w:r w:rsidRPr="0081760F">
        <w:rPr>
          <w:rFonts w:ascii="Arial" w:hAnsi="Arial" w:cs="Arial"/>
          <w:sz w:val="24"/>
          <w:szCs w:val="24"/>
        </w:rPr>
        <w:t xml:space="preserve"> Individu yang ditempatkan di dalam bilik peralihan hendaklah menggunakan pakaian, pakaian dalam dan kasut mereka sendiri.</w:t>
      </w:r>
    </w:p>
    <w:p w14:paraId="00EF543A" w14:textId="77777777" w:rsidR="008A6D67" w:rsidRPr="0081760F" w:rsidRDefault="008A6D67" w:rsidP="0081760F">
      <w:pPr>
        <w:spacing w:before="240" w:after="240" w:line="360" w:lineRule="auto"/>
        <w:rPr>
          <w:rFonts w:ascii="Arial" w:hAnsi="Arial" w:cs="Arial"/>
          <w:sz w:val="24"/>
          <w:szCs w:val="24"/>
        </w:rPr>
      </w:pPr>
      <w:r w:rsidRPr="0081760F">
        <w:rPr>
          <w:rFonts w:ascii="Arial" w:hAnsi="Arial" w:cs="Arial"/>
          <w:b/>
          <w:sz w:val="24"/>
          <w:szCs w:val="24"/>
        </w:rPr>
        <w:t>§ 7</w:t>
      </w:r>
      <w:r w:rsidRPr="0081760F">
        <w:rPr>
          <w:rFonts w:ascii="Arial" w:hAnsi="Arial" w:cs="Arial"/>
          <w:sz w:val="24"/>
          <w:szCs w:val="24"/>
        </w:rPr>
        <w:t xml:space="preserve"> Individu yang ditempatkan di dalam bilik peralihan diberikan kesempatan untuk:</w:t>
      </w:r>
    </w:p>
    <w:p w14:paraId="787EE565" w14:textId="77777777" w:rsidR="008A6D67" w:rsidRPr="0081760F" w:rsidRDefault="008A6D67" w:rsidP="0081760F">
      <w:pPr>
        <w:spacing w:before="240" w:after="240" w:line="360" w:lineRule="auto"/>
        <w:rPr>
          <w:rFonts w:ascii="Arial" w:hAnsi="Arial" w:cs="Arial"/>
          <w:sz w:val="24"/>
          <w:szCs w:val="24"/>
        </w:rPr>
      </w:pPr>
      <w:r w:rsidRPr="0081760F">
        <w:rPr>
          <w:rFonts w:ascii="Arial" w:hAnsi="Arial" w:cs="Arial"/>
          <w:sz w:val="24"/>
          <w:szCs w:val="24"/>
        </w:rPr>
        <w:t>1) menggunakan khidmat penjagaan perubatan;</w:t>
      </w:r>
    </w:p>
    <w:p w14:paraId="373359F7" w14:textId="77777777" w:rsidR="008A6D67" w:rsidRPr="0081760F" w:rsidRDefault="008A6D67" w:rsidP="0081760F">
      <w:pPr>
        <w:spacing w:before="240" w:after="240" w:line="360" w:lineRule="auto"/>
        <w:rPr>
          <w:rFonts w:ascii="Arial" w:hAnsi="Arial" w:cs="Arial"/>
          <w:sz w:val="24"/>
          <w:szCs w:val="24"/>
        </w:rPr>
      </w:pPr>
      <w:r w:rsidRPr="0081760F">
        <w:rPr>
          <w:rFonts w:ascii="Arial" w:hAnsi="Arial" w:cs="Arial"/>
          <w:sz w:val="24"/>
          <w:szCs w:val="24"/>
        </w:rPr>
        <w:t>2) menggunakan kemudahan sanitari dan produk pembersihan yang diperlukan untuk kebersihan diri;</w:t>
      </w:r>
    </w:p>
    <w:p w14:paraId="480F2AED" w14:textId="77777777" w:rsidR="008A6D67" w:rsidRPr="0081760F" w:rsidRDefault="008A6D67" w:rsidP="0081760F">
      <w:pPr>
        <w:spacing w:before="240" w:after="240" w:line="360" w:lineRule="auto"/>
        <w:rPr>
          <w:rFonts w:ascii="Arial" w:hAnsi="Arial" w:cs="Arial"/>
          <w:sz w:val="24"/>
          <w:szCs w:val="24"/>
        </w:rPr>
      </w:pPr>
      <w:r w:rsidRPr="0081760F">
        <w:rPr>
          <w:rFonts w:ascii="Arial" w:hAnsi="Arial" w:cs="Arial"/>
          <w:sz w:val="24"/>
          <w:szCs w:val="24"/>
        </w:rPr>
        <w:t xml:space="preserve">3) merokok di tempat yang ditetapkan bagi tujuan ini, menurut peruntukan atau syarat yang terperinci bagi penggunaan produk tembakau di premis dan di dalam kaedah pengangkutan individu yang tertakluk pada menteri yang bertanggungjawab untuk hal ehwal dalam negeri, jika ini tidak menghalang pelaksanaan tugas rasmi </w:t>
      </w:r>
      <w:r w:rsidRPr="0081760F">
        <w:rPr>
          <w:rFonts w:ascii="Arial" w:hAnsi="Arial" w:cs="Arial"/>
          <w:sz w:val="24"/>
          <w:szCs w:val="24"/>
        </w:rPr>
        <w:lastRenderedPageBreak/>
        <w:t>oleh pegawai polis yang bertujuan untuk memastikan keselamatan individu yang berada di dalam bilik peralihan tersebut;</w:t>
      </w:r>
    </w:p>
    <w:p w14:paraId="08EEA9E8" w14:textId="77777777" w:rsidR="008A6D67" w:rsidRPr="0081760F" w:rsidRDefault="008A6D67" w:rsidP="0081760F">
      <w:pPr>
        <w:spacing w:before="240" w:after="240" w:line="360" w:lineRule="auto"/>
        <w:rPr>
          <w:rFonts w:ascii="Arial" w:hAnsi="Arial" w:cs="Arial"/>
          <w:sz w:val="24"/>
          <w:szCs w:val="24"/>
        </w:rPr>
      </w:pPr>
      <w:r w:rsidRPr="0081760F">
        <w:rPr>
          <w:rFonts w:ascii="Arial" w:hAnsi="Arial" w:cs="Arial"/>
          <w:sz w:val="24"/>
          <w:szCs w:val="24"/>
        </w:rPr>
        <w:t>4) mengambil ubat yang dipreskripsikan oleh doktor, yang mungkin tersedia hanya dengan persetujuan doktor dan menurut pengaturan yang dibuat dengan doktor; ubat-ubatan hendaklah diberikan kepada individu yang ditempatkan di dalam bilik peralihan oleh doktor atau pegawai polis mengikut pengaturan yang dibuat oleh doktor;</w:t>
      </w:r>
    </w:p>
    <w:p w14:paraId="46F8DAA9" w14:textId="77777777" w:rsidR="008A6D67" w:rsidRPr="0081760F" w:rsidRDefault="008A6D67" w:rsidP="0081760F">
      <w:pPr>
        <w:spacing w:before="240" w:after="240" w:line="360" w:lineRule="auto"/>
        <w:rPr>
          <w:rFonts w:ascii="Arial" w:hAnsi="Arial" w:cs="Arial"/>
          <w:sz w:val="24"/>
          <w:szCs w:val="24"/>
        </w:rPr>
      </w:pPr>
      <w:r w:rsidRPr="0081760F">
        <w:rPr>
          <w:rFonts w:ascii="Arial" w:hAnsi="Arial" w:cs="Arial"/>
          <w:sz w:val="24"/>
          <w:szCs w:val="24"/>
        </w:rPr>
        <w:t>5) mengemukakan permintaan, aduan dan permohonan melalui pegawai polis yang menyelia mereka kepada ketua unit organisasi polis yang bertanggungjawab perihal penggunaan bilik berkenaan;</w:t>
      </w:r>
    </w:p>
    <w:p w14:paraId="53E953C5" w14:textId="77777777" w:rsidR="00386D92" w:rsidRPr="0081760F" w:rsidRDefault="00825701" w:rsidP="0081760F">
      <w:pPr>
        <w:spacing w:before="240" w:after="240" w:line="360" w:lineRule="auto"/>
        <w:rPr>
          <w:rFonts w:ascii="Arial" w:hAnsi="Arial" w:cs="Arial"/>
          <w:sz w:val="24"/>
          <w:szCs w:val="24"/>
        </w:rPr>
      </w:pPr>
      <w:r w:rsidRPr="0081760F">
        <w:rPr>
          <w:rFonts w:ascii="Arial" w:hAnsi="Arial" w:cs="Arial"/>
          <w:b/>
          <w:sz w:val="24"/>
          <w:szCs w:val="24"/>
        </w:rPr>
        <w:t>§ 8</w:t>
      </w:r>
      <w:r w:rsidRPr="0081760F">
        <w:rPr>
          <w:rFonts w:ascii="Arial" w:hAnsi="Arial" w:cs="Arial"/>
          <w:sz w:val="24"/>
          <w:szCs w:val="24"/>
        </w:rPr>
        <w:t xml:space="preserve"> (dimansuhkan)</w:t>
      </w:r>
    </w:p>
    <w:sectPr w:rsidR="00386D92" w:rsidRPr="0081760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F8099" w14:textId="77777777" w:rsidR="00090243" w:rsidRDefault="00090243" w:rsidP="0008402F">
      <w:pPr>
        <w:spacing w:after="0" w:line="240" w:lineRule="auto"/>
      </w:pPr>
      <w:r>
        <w:separator/>
      </w:r>
    </w:p>
  </w:endnote>
  <w:endnote w:type="continuationSeparator" w:id="0">
    <w:p w14:paraId="26E11377" w14:textId="77777777" w:rsidR="00090243" w:rsidRDefault="00090243" w:rsidP="00084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7DFCF" w14:textId="77777777" w:rsidR="00090243" w:rsidRDefault="00090243" w:rsidP="0008402F">
      <w:pPr>
        <w:spacing w:after="0" w:line="240" w:lineRule="auto"/>
      </w:pPr>
      <w:r>
        <w:separator/>
      </w:r>
    </w:p>
  </w:footnote>
  <w:footnote w:type="continuationSeparator" w:id="0">
    <w:p w14:paraId="098BD553" w14:textId="77777777" w:rsidR="00090243" w:rsidRDefault="00090243" w:rsidP="000840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67"/>
    <w:rsid w:val="0008402F"/>
    <w:rsid w:val="00090243"/>
    <w:rsid w:val="00386D92"/>
    <w:rsid w:val="00645DC6"/>
    <w:rsid w:val="0081760F"/>
    <w:rsid w:val="0082457C"/>
    <w:rsid w:val="00825701"/>
    <w:rsid w:val="008A6D67"/>
    <w:rsid w:val="009D07E8"/>
    <w:rsid w:val="00AA45E2"/>
    <w:rsid w:val="00DE1232"/>
    <w:rsid w:val="00F756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E55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ms-M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840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402F"/>
  </w:style>
  <w:style w:type="paragraph" w:styleId="Stopka">
    <w:name w:val="footer"/>
    <w:basedOn w:val="Normalny"/>
    <w:link w:val="StopkaZnak"/>
    <w:uiPriority w:val="99"/>
    <w:unhideWhenUsed/>
    <w:rsid w:val="000840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4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760</Words>
  <Characters>4562</Characters>
  <Application>Microsoft Office Word</Application>
  <DocSecurity>0</DocSecurity>
  <Lines>38</Lines>
  <Paragraphs>10</Paragraphs>
  <ScaleCrop>false</ScaleCrop>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2023-11-22T09:41:00Z</dcterms:created>
  <dcterms:modified xsi:type="dcterms:W3CDTF">2024-03-18T08:14:00Z</dcterms:modified>
</cp:coreProperties>
</file>