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10" w:rsidRPr="00B05710" w:rsidRDefault="00B05710" w:rsidP="00AE5AE4">
      <w:pPr>
        <w:pStyle w:val="h1chapter"/>
        <w:rPr>
          <w:rFonts w:ascii="Times New Roman" w:hAnsi="Times New Roman" w:cs="Times New Roman"/>
          <w:b w:val="0"/>
          <w:bCs w:val="0"/>
          <w:sz w:val="24"/>
          <w:szCs w:val="24"/>
        </w:rPr>
      </w:pPr>
      <w:r>
        <w:rPr>
          <w:rFonts w:ascii="Times New Roman" w:hAnsi="Times New Roman" w:cs="Times New Roman"/>
          <w:sz w:val="24"/>
          <w:szCs w:val="24"/>
          <w:lang w:val="lt"/>
        </w:rPr>
        <w:t>10 priedas. Asmenų, pristatytų į laikinąjį kambarį, buvimo taisyklės</w:t>
      </w:r>
    </w:p>
    <w:p w:rsidR="00B05710" w:rsidRPr="00B05710" w:rsidRDefault="00B05710" w:rsidP="00AE5AE4">
      <w:pPr>
        <w:jc w:val="center"/>
        <w:rPr>
          <w:rFonts w:ascii="Times New Roman" w:hAnsi="Times New Roman" w:cs="Times New Roman"/>
          <w:color w:val="auto"/>
          <w:sz w:val="24"/>
          <w:szCs w:val="24"/>
        </w:rPr>
      </w:pPr>
    </w:p>
    <w:p w:rsidR="00B05710" w:rsidRPr="00B05710" w:rsidRDefault="00B05710" w:rsidP="00AE5AE4">
      <w:pPr>
        <w:jc w:val="center"/>
        <w:rPr>
          <w:rFonts w:ascii="Times New Roman" w:hAnsi="Times New Roman" w:cs="Times New Roman"/>
          <w:color w:val="auto"/>
          <w:sz w:val="24"/>
          <w:szCs w:val="24"/>
        </w:rPr>
      </w:pPr>
    </w:p>
    <w:p w:rsidR="00B05710" w:rsidRPr="00B05710" w:rsidRDefault="00B05710" w:rsidP="00B05710">
      <w:pPr>
        <w:rPr>
          <w:rFonts w:ascii="Times New Roman" w:hAnsi="Times New Roman" w:cs="Times New Roman"/>
          <w:sz w:val="24"/>
          <w:szCs w:val="24"/>
        </w:rPr>
      </w:pPr>
      <w:r>
        <w:rPr>
          <w:rFonts w:ascii="Times New Roman" w:hAnsi="Times New Roman" w:cs="Times New Roman"/>
          <w:b/>
          <w:bCs/>
          <w:sz w:val="24"/>
          <w:szCs w:val="24"/>
          <w:lang w:val="lt"/>
        </w:rPr>
        <w:t xml:space="preserve">§ 1 </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pStyle w:val="divparagraph"/>
        <w:jc w:val="both"/>
        <w:rPr>
          <w:rFonts w:ascii="Times New Roman" w:hAnsi="Times New Roman" w:cs="Times New Roman"/>
          <w:sz w:val="24"/>
          <w:szCs w:val="24"/>
        </w:rPr>
      </w:pPr>
      <w:r>
        <w:rPr>
          <w:rFonts w:ascii="Times New Roman" w:hAnsi="Times New Roman" w:cs="Times New Roman"/>
          <w:sz w:val="24"/>
          <w:szCs w:val="24"/>
          <w:lang w:val="lt"/>
        </w:rPr>
        <w:t>1. Asmeniui, pristatytam į laikinąjį kambarį, nedelsiant pranešama:</w:t>
      </w:r>
    </w:p>
    <w:p w:rsidR="00B05710" w:rsidRPr="00B05710" w:rsidRDefault="00B05710" w:rsidP="00B05710">
      <w:pPr>
        <w:rPr>
          <w:rFonts w:ascii="Times New Roman" w:hAnsi="Times New Roman" w:cs="Times New Roman"/>
          <w:color w:val="auto"/>
          <w:sz w:val="24"/>
          <w:szCs w:val="24"/>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 xml:space="preserve">1) </w:t>
      </w:r>
      <w:r>
        <w:rPr>
          <w:rFonts w:ascii="Times New Roman" w:hAnsi="Times New Roman" w:cs="Times New Roman"/>
          <w:sz w:val="24"/>
          <w:szCs w:val="24"/>
          <w:lang w:val="lt"/>
        </w:rPr>
        <w:t>apie jo teises ir pareigas supažindinant su šiomis taisyklėmis. Asmuo, pristatytas į laikinąjį kambarį, pasirašydamas susipažinimo su buvimo taisyklėmis kortelėje, patvirtina, kad susipažino su asmenų buvimo laikinajame kambaryje taisyklėmis;</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 xml:space="preserve">2) </w:t>
      </w:r>
      <w:r>
        <w:rPr>
          <w:rFonts w:ascii="Times New Roman" w:hAnsi="Times New Roman" w:cs="Times New Roman"/>
          <w:sz w:val="24"/>
          <w:szCs w:val="24"/>
          <w:lang w:val="lt"/>
        </w:rPr>
        <w:t>apie laikinajame kambaryje įrengtą stebėjimo įrangą, įskaitant vaizdo stebėjimo ir įrašymo įrangą, jeigu įrengta.</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2. Laikinajame kambaryje asmuo gali būti laikomas ne ilgiau kaip 6 valandas nuo jo pristatymo momento.</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3. Asmeniui, pristatytam į laikinąjį kambarį, kuris nemoka lenkų kalbos, užtikrinama galimybė susikalbėti buvimo laikinajame kambaryje klausimais tarpininkaujant vertėjui.</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4. Jeigu bendrauti su asmeniu, pristatytu į laikinąjį kambarį, sudėtinga dėl jo sąmonės sutrikimo, 1 dalyje minimi veiksmai atliekami pasibaigus priežasčiai, dėl kurios nebuvo įmanoma vykdyti šią pareigą.</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5. Jeigu dėl to, kad sudėtinga bendrauti su sulaikytuoju asmeniu dėl jo sąmonės sutrikimo, asmuo nebuvo supažindintas su sulaikytojo asmens teisėmis pagal Baudžiamojo proceso kodeksą ar kitus teisės aktus, asmenį būtina supažindinti su taisyklėmis pasibaigus priežasčiai, dėl kurios ši pareiga nebuvo vykdoma. Sulaikytasis asmuo patvirtina, kad buvo supažindintas su savo teisėmis pasirašydamas asmens sulaikymo protokole.</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rPr>
          <w:rFonts w:ascii="Times New Roman" w:hAnsi="Times New Roman" w:cs="Times New Roman"/>
          <w:sz w:val="24"/>
          <w:szCs w:val="24"/>
          <w:lang w:val="lt"/>
        </w:rPr>
      </w:pPr>
      <w:r>
        <w:rPr>
          <w:rFonts w:ascii="Times New Roman" w:hAnsi="Times New Roman" w:cs="Times New Roman"/>
          <w:b/>
          <w:bCs/>
          <w:sz w:val="24"/>
          <w:szCs w:val="24"/>
          <w:lang w:val="lt"/>
        </w:rPr>
        <w:t xml:space="preserve">§ 2 </w:t>
      </w:r>
      <w:r>
        <w:rPr>
          <w:rFonts w:ascii="Times New Roman" w:hAnsi="Times New Roman" w:cs="Times New Roman"/>
          <w:sz w:val="24"/>
          <w:szCs w:val="24"/>
          <w:vertAlign w:val="superscript"/>
          <w:lang w:val="lt"/>
        </w:rPr>
        <w:t xml:space="preserve"> </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endnoteReference w:customMarkFollows="1" w:id="1"/>
        <w:t xml:space="preserve">1. Į laikinąjį kambarį pristatytas asmuo privalo nurodyti savo vardą ir pavardę, tėvo vardą, gimimo datą ir vietą, deklaruotą arba faktinę gyvenamąją vietą bei sveikatos būklę. </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 xml:space="preserve">2. Atliekama į laikinąjį kambarį pristatyto ir joje laikomo asmens prevencinė apžiūra. </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rPr>
          <w:rFonts w:ascii="Times New Roman" w:hAnsi="Times New Roman" w:cs="Times New Roman"/>
          <w:sz w:val="24"/>
          <w:szCs w:val="24"/>
          <w:lang w:val="lt"/>
        </w:rPr>
      </w:pPr>
      <w:r>
        <w:rPr>
          <w:rFonts w:ascii="Times New Roman" w:hAnsi="Times New Roman" w:cs="Times New Roman"/>
          <w:b/>
          <w:bCs/>
          <w:sz w:val="24"/>
          <w:szCs w:val="24"/>
          <w:lang w:val="lt"/>
        </w:rPr>
        <w:t xml:space="preserve">§ 3 </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 xml:space="preserve">1. Per prevencinę apžiūrą, kuri minima 2 skirsnio 2 dalyje, rasti ir paimti daiktai surašomi deponavimo kvite, nurodant jų individualias savybes. Deponavimo kvitą pasirašo į laikinąjį kambarį pristatytas asmuo ir policininkas, kuris deponavo jame nurodytus daiktus. </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2. Jeigu į laikinąjį kambarį pristatytas asmuo atsisako ar negali pasirašyti, apie tai pažymima deponavimo kvite, nurodant šį veiksmą atliekant dalyvavusį kitą policininką, kuris pasirašo deponavimo kvite.</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t>3.</w:t>
      </w:r>
      <w:r>
        <w:rPr>
          <w:rFonts w:ascii="Times New Roman" w:hAnsi="Times New Roman" w:cs="Times New Roman"/>
          <w:sz w:val="24"/>
          <w:szCs w:val="24"/>
          <w:vertAlign w:val="superscript"/>
          <w:lang w:val="lt"/>
        </w:rPr>
        <w:t xml:space="preserve"> </w:t>
      </w:r>
      <w:r>
        <w:rPr>
          <w:rFonts w:ascii="Times New Roman" w:hAnsi="Times New Roman" w:cs="Times New Roman"/>
          <w:i/>
          <w:iCs/>
          <w:sz w:val="24"/>
          <w:szCs w:val="24"/>
          <w:lang w:val="lt"/>
        </w:rPr>
        <w:t>(neteko galios)</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aragraph"/>
        <w:jc w:val="both"/>
        <w:rPr>
          <w:rFonts w:ascii="Times New Roman" w:hAnsi="Times New Roman" w:cs="Times New Roman"/>
          <w:sz w:val="24"/>
          <w:szCs w:val="24"/>
          <w:lang w:val="lt"/>
        </w:rPr>
      </w:pPr>
      <w:r>
        <w:rPr>
          <w:rFonts w:ascii="Times New Roman" w:hAnsi="Times New Roman" w:cs="Times New Roman"/>
          <w:sz w:val="24"/>
          <w:szCs w:val="24"/>
          <w:lang w:val="lt"/>
        </w:rPr>
        <w:endnoteReference w:customMarkFollows="1" w:id="2"/>
        <w:t>4.</w:t>
      </w:r>
      <w:r>
        <w:rPr>
          <w:rFonts w:ascii="Times New Roman" w:hAnsi="Times New Roman" w:cs="Times New Roman"/>
          <w:sz w:val="24"/>
          <w:szCs w:val="24"/>
          <w:vertAlign w:val="superscript"/>
          <w:lang w:val="lt"/>
        </w:rPr>
        <w:t xml:space="preserve"> </w:t>
      </w:r>
      <w:r>
        <w:rPr>
          <w:rFonts w:ascii="Times New Roman" w:hAnsi="Times New Roman" w:cs="Times New Roman"/>
          <w:sz w:val="24"/>
          <w:szCs w:val="24"/>
          <w:lang w:val="lt"/>
        </w:rPr>
        <w:t xml:space="preserve">Per prevencinę apžiūrą, kuri minima 2 skirsnio 2 dalyje, rastų ir paimtų daiktų negalima </w:t>
      </w:r>
      <w:r>
        <w:rPr>
          <w:rFonts w:ascii="Times New Roman" w:hAnsi="Times New Roman" w:cs="Times New Roman"/>
          <w:sz w:val="24"/>
          <w:szCs w:val="24"/>
          <w:lang w:val="lt"/>
        </w:rPr>
        <w:lastRenderedPageBreak/>
        <w:t xml:space="preserve">perduoti laikinajame kambaryje laikomam asmeniui. </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rPr>
          <w:rFonts w:ascii="Times New Roman" w:hAnsi="Times New Roman" w:cs="Times New Roman"/>
          <w:sz w:val="24"/>
          <w:szCs w:val="24"/>
          <w:lang w:val="lt"/>
        </w:rPr>
      </w:pPr>
      <w:r>
        <w:rPr>
          <w:rFonts w:ascii="Times New Roman" w:hAnsi="Times New Roman" w:cs="Times New Roman"/>
          <w:b/>
          <w:bCs/>
          <w:sz w:val="24"/>
          <w:szCs w:val="24"/>
          <w:lang w:val="lt"/>
        </w:rPr>
        <w:endnoteReference w:customMarkFollows="1" w:id="3"/>
        <w:t>§ 4</w:t>
      </w:r>
      <w:r>
        <w:rPr>
          <w:rFonts w:ascii="Times New Roman" w:hAnsi="Times New Roman" w:cs="Times New Roman"/>
          <w:sz w:val="24"/>
          <w:szCs w:val="24"/>
          <w:lang w:val="lt"/>
        </w:rPr>
        <w:t xml:space="preserve"> Į laikinąjį kambarį pristatytas asmuo užima jį prižiūrinčio policininko nurodytą vietą, bet:</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 xml:space="preserve">1) </w:t>
      </w:r>
      <w:r>
        <w:rPr>
          <w:rFonts w:ascii="Times New Roman" w:hAnsi="Times New Roman" w:cs="Times New Roman"/>
          <w:sz w:val="24"/>
          <w:szCs w:val="24"/>
          <w:lang w:val="lt"/>
        </w:rPr>
        <w:t>skirtingų lyčių asmenys įkurdinami atskirai;</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 xml:space="preserve">2) </w:t>
      </w:r>
      <w:r>
        <w:rPr>
          <w:rFonts w:ascii="Times New Roman" w:hAnsi="Times New Roman" w:cs="Times New Roman"/>
          <w:sz w:val="24"/>
          <w:szCs w:val="24"/>
          <w:lang w:val="lt"/>
        </w:rPr>
        <w:t>išblaivyti pristatyti asmenys įkurdinami atskirai nuo blaivių asmenų;</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3)</w:t>
      </w:r>
      <w:r>
        <w:rPr>
          <w:rFonts w:ascii="Times New Roman" w:hAnsi="Times New Roman" w:cs="Times New Roman"/>
          <w:sz w:val="24"/>
          <w:szCs w:val="24"/>
          <w:lang w:val="lt"/>
        </w:rPr>
        <w:t xml:space="preserve"> asmenys iki 18 metų amžiaus įkurdinami atskirai nuo pilnamečių.</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rPr>
          <w:rFonts w:ascii="Times New Roman" w:hAnsi="Times New Roman" w:cs="Times New Roman"/>
          <w:sz w:val="24"/>
          <w:szCs w:val="24"/>
          <w:lang w:val="lt"/>
        </w:rPr>
      </w:pPr>
      <w:r>
        <w:rPr>
          <w:rFonts w:ascii="Times New Roman" w:hAnsi="Times New Roman" w:cs="Times New Roman"/>
          <w:b/>
          <w:bCs/>
          <w:sz w:val="24"/>
          <w:szCs w:val="24"/>
          <w:lang w:val="lt"/>
        </w:rPr>
        <w:t xml:space="preserve">§ 5 </w:t>
      </w:r>
      <w:r>
        <w:rPr>
          <w:rFonts w:ascii="Times New Roman" w:hAnsi="Times New Roman" w:cs="Times New Roman"/>
          <w:sz w:val="24"/>
          <w:szCs w:val="24"/>
          <w:lang w:val="lt"/>
        </w:rPr>
        <w:t>Į laikinąjį kambarį pristatytam asmeniui pranešama apie būtinybę:</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 xml:space="preserve">1) </w:t>
      </w:r>
      <w:r>
        <w:rPr>
          <w:rFonts w:ascii="Times New Roman" w:hAnsi="Times New Roman" w:cs="Times New Roman"/>
          <w:sz w:val="24"/>
          <w:szCs w:val="24"/>
          <w:lang w:val="lt"/>
        </w:rPr>
        <w:t>laikytis šių taisyklių;</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 xml:space="preserve">2) </w:t>
      </w:r>
      <w:r>
        <w:rPr>
          <w:rFonts w:ascii="Times New Roman" w:hAnsi="Times New Roman" w:cs="Times New Roman"/>
          <w:sz w:val="24"/>
          <w:szCs w:val="24"/>
          <w:lang w:val="lt"/>
        </w:rPr>
        <w:t>vykdyti jį prižiūrinčio policininko nurodymus;</w:t>
      </w:r>
    </w:p>
    <w:p w:rsidR="00B05710" w:rsidRPr="00FE55C5" w:rsidRDefault="00B05710" w:rsidP="00B05710">
      <w:pPr>
        <w:rPr>
          <w:rFonts w:ascii="Times New Roman" w:hAnsi="Times New Roman" w:cs="Times New Roman"/>
          <w:color w:val="auto"/>
          <w:sz w:val="24"/>
          <w:szCs w:val="24"/>
          <w:lang w:val="lt"/>
        </w:rPr>
      </w:pPr>
    </w:p>
    <w:p w:rsidR="00B05710" w:rsidRPr="00B05710" w:rsidRDefault="00B05710" w:rsidP="00B05710">
      <w:pPr>
        <w:pStyle w:val="divpoint"/>
        <w:jc w:val="both"/>
        <w:rPr>
          <w:rFonts w:ascii="Times New Roman" w:hAnsi="Times New Roman" w:cs="Times New Roman"/>
          <w:sz w:val="24"/>
          <w:szCs w:val="24"/>
        </w:rPr>
      </w:pPr>
      <w:r>
        <w:rPr>
          <w:rFonts w:ascii="Times New Roman" w:hAnsi="Times New Roman" w:cs="Times New Roman"/>
          <w:b/>
          <w:bCs/>
          <w:sz w:val="24"/>
          <w:szCs w:val="24"/>
          <w:lang w:val="lt"/>
        </w:rPr>
        <w:t xml:space="preserve">3) </w:t>
      </w:r>
      <w:r>
        <w:rPr>
          <w:rFonts w:ascii="Times New Roman" w:hAnsi="Times New Roman" w:cs="Times New Roman"/>
          <w:sz w:val="24"/>
          <w:szCs w:val="24"/>
          <w:lang w:val="lt"/>
        </w:rPr>
        <w:t>laikytis socialinio bendravimo taisyklių;</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pStyle w:val="divpoint"/>
        <w:jc w:val="both"/>
        <w:rPr>
          <w:rFonts w:ascii="Times New Roman" w:hAnsi="Times New Roman" w:cs="Times New Roman"/>
          <w:sz w:val="24"/>
          <w:szCs w:val="24"/>
        </w:rPr>
      </w:pPr>
      <w:r>
        <w:rPr>
          <w:rFonts w:ascii="Times New Roman" w:hAnsi="Times New Roman" w:cs="Times New Roman"/>
          <w:b/>
          <w:bCs/>
          <w:sz w:val="24"/>
          <w:szCs w:val="24"/>
          <w:lang w:val="lt"/>
        </w:rPr>
        <w:t xml:space="preserve">4) </w:t>
      </w:r>
      <w:r>
        <w:rPr>
          <w:rFonts w:ascii="Times New Roman" w:hAnsi="Times New Roman" w:cs="Times New Roman"/>
          <w:sz w:val="24"/>
          <w:szCs w:val="24"/>
          <w:lang w:val="lt"/>
        </w:rPr>
        <w:t>rūpintis asmens higiena ir laikinojo kambario švara;</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pStyle w:val="divpoint"/>
        <w:jc w:val="both"/>
        <w:rPr>
          <w:rFonts w:ascii="Times New Roman" w:hAnsi="Times New Roman" w:cs="Times New Roman"/>
          <w:sz w:val="24"/>
          <w:szCs w:val="24"/>
        </w:rPr>
      </w:pPr>
      <w:r>
        <w:rPr>
          <w:rFonts w:ascii="Times New Roman" w:hAnsi="Times New Roman" w:cs="Times New Roman"/>
          <w:b/>
          <w:bCs/>
          <w:sz w:val="24"/>
          <w:szCs w:val="24"/>
          <w:lang w:val="lt"/>
        </w:rPr>
        <w:t xml:space="preserve">5) </w:t>
      </w:r>
      <w:r>
        <w:rPr>
          <w:rFonts w:ascii="Times New Roman" w:hAnsi="Times New Roman" w:cs="Times New Roman"/>
          <w:sz w:val="24"/>
          <w:szCs w:val="24"/>
          <w:lang w:val="lt"/>
        </w:rPr>
        <w:t>naudoti laikinojo kambario įrangą pagal jos paskirtį;</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pStyle w:val="divpoint"/>
        <w:jc w:val="both"/>
        <w:rPr>
          <w:rFonts w:ascii="Times New Roman" w:hAnsi="Times New Roman" w:cs="Times New Roman"/>
          <w:sz w:val="24"/>
          <w:szCs w:val="24"/>
        </w:rPr>
      </w:pPr>
      <w:r>
        <w:rPr>
          <w:rFonts w:ascii="Times New Roman" w:hAnsi="Times New Roman" w:cs="Times New Roman"/>
          <w:b/>
          <w:bCs/>
          <w:sz w:val="24"/>
          <w:szCs w:val="24"/>
          <w:lang w:val="lt"/>
        </w:rPr>
        <w:t xml:space="preserve">6) </w:t>
      </w:r>
      <w:r>
        <w:rPr>
          <w:rFonts w:ascii="Times New Roman" w:hAnsi="Times New Roman" w:cs="Times New Roman"/>
          <w:sz w:val="24"/>
          <w:szCs w:val="24"/>
          <w:lang w:val="lt"/>
        </w:rPr>
        <w:t>nedelsiant pranešti policininkui apie kilusį pavojų gyvybei ar sveikatai, laikinojo kambario įrangos gadinimą ar kitą pavojingą įvykį.</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rPr>
          <w:rFonts w:ascii="Times New Roman" w:hAnsi="Times New Roman" w:cs="Times New Roman"/>
          <w:sz w:val="24"/>
          <w:szCs w:val="24"/>
        </w:rPr>
      </w:pPr>
      <w:r>
        <w:rPr>
          <w:rFonts w:ascii="Times New Roman" w:hAnsi="Times New Roman" w:cs="Times New Roman"/>
          <w:b/>
          <w:bCs/>
          <w:sz w:val="24"/>
          <w:szCs w:val="24"/>
          <w:lang w:val="lt"/>
        </w:rPr>
        <w:t xml:space="preserve">§ 6 </w:t>
      </w:r>
      <w:r>
        <w:rPr>
          <w:rFonts w:ascii="Times New Roman" w:hAnsi="Times New Roman" w:cs="Times New Roman"/>
          <w:sz w:val="24"/>
          <w:szCs w:val="24"/>
          <w:lang w:val="lt"/>
        </w:rPr>
        <w:t>Į laikinąjį kambarį pristatytas asmuo naudoja savo drabužius, apatinius drabužius ir avalynę.</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rPr>
          <w:rFonts w:ascii="Times New Roman" w:hAnsi="Times New Roman" w:cs="Times New Roman"/>
          <w:sz w:val="24"/>
          <w:szCs w:val="24"/>
        </w:rPr>
      </w:pPr>
      <w:r>
        <w:rPr>
          <w:rFonts w:ascii="Times New Roman" w:hAnsi="Times New Roman" w:cs="Times New Roman"/>
          <w:b/>
          <w:bCs/>
          <w:sz w:val="24"/>
          <w:szCs w:val="24"/>
          <w:lang w:val="lt"/>
        </w:rPr>
        <w:t xml:space="preserve">§ 7 </w:t>
      </w:r>
      <w:r>
        <w:rPr>
          <w:rFonts w:ascii="Times New Roman" w:hAnsi="Times New Roman" w:cs="Times New Roman"/>
          <w:sz w:val="24"/>
          <w:szCs w:val="24"/>
          <w:lang w:val="lt"/>
        </w:rPr>
        <w:t>Į laikinąjį kambarį pristatytam asmeniui užtikrinama galimybė:</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pStyle w:val="divpoint"/>
        <w:jc w:val="both"/>
        <w:rPr>
          <w:rFonts w:ascii="Times New Roman" w:hAnsi="Times New Roman" w:cs="Times New Roman"/>
          <w:sz w:val="24"/>
          <w:szCs w:val="24"/>
        </w:rPr>
      </w:pPr>
      <w:r>
        <w:rPr>
          <w:rFonts w:ascii="Times New Roman" w:hAnsi="Times New Roman" w:cs="Times New Roman"/>
          <w:b/>
          <w:bCs/>
          <w:sz w:val="24"/>
          <w:szCs w:val="24"/>
          <w:lang w:val="lt"/>
        </w:rPr>
        <w:t xml:space="preserve">1) </w:t>
      </w:r>
      <w:r>
        <w:rPr>
          <w:rFonts w:ascii="Times New Roman" w:hAnsi="Times New Roman" w:cs="Times New Roman"/>
          <w:sz w:val="24"/>
          <w:szCs w:val="24"/>
          <w:lang w:val="lt"/>
        </w:rPr>
        <w:t>gauti medicininę priežiūrą;</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pStyle w:val="divpoint"/>
        <w:jc w:val="both"/>
        <w:rPr>
          <w:rFonts w:ascii="Times New Roman" w:hAnsi="Times New Roman" w:cs="Times New Roman"/>
          <w:sz w:val="24"/>
          <w:szCs w:val="24"/>
        </w:rPr>
      </w:pPr>
      <w:r>
        <w:rPr>
          <w:rFonts w:ascii="Times New Roman" w:hAnsi="Times New Roman" w:cs="Times New Roman"/>
          <w:b/>
          <w:bCs/>
          <w:sz w:val="24"/>
          <w:szCs w:val="24"/>
          <w:lang w:val="lt"/>
        </w:rPr>
        <w:t xml:space="preserve">2) </w:t>
      </w:r>
      <w:r>
        <w:rPr>
          <w:rFonts w:ascii="Times New Roman" w:hAnsi="Times New Roman" w:cs="Times New Roman"/>
          <w:sz w:val="24"/>
          <w:szCs w:val="24"/>
          <w:lang w:val="lt"/>
        </w:rPr>
        <w:t>naudotis sanitarine įranga ir švaros priemonėmis, būtinomis asmens higienai palaikyti;</w:t>
      </w:r>
    </w:p>
    <w:p w:rsidR="00B05710" w:rsidRPr="00B05710" w:rsidRDefault="00B05710" w:rsidP="00B05710">
      <w:pPr>
        <w:rPr>
          <w:rFonts w:ascii="Times New Roman" w:hAnsi="Times New Roman" w:cs="Times New Roman"/>
          <w:color w:val="auto"/>
          <w:sz w:val="24"/>
          <w:szCs w:val="24"/>
        </w:rPr>
      </w:pPr>
    </w:p>
    <w:p w:rsidR="00B05710" w:rsidRPr="00B05710" w:rsidRDefault="00B05710" w:rsidP="00B05710">
      <w:pPr>
        <w:pStyle w:val="divpoint"/>
        <w:jc w:val="both"/>
        <w:rPr>
          <w:rFonts w:ascii="Times New Roman" w:hAnsi="Times New Roman" w:cs="Times New Roman"/>
          <w:sz w:val="24"/>
          <w:szCs w:val="24"/>
        </w:rPr>
      </w:pPr>
      <w:r>
        <w:rPr>
          <w:rFonts w:ascii="Times New Roman" w:hAnsi="Times New Roman" w:cs="Times New Roman"/>
          <w:b/>
          <w:bCs/>
          <w:sz w:val="24"/>
          <w:szCs w:val="24"/>
          <w:lang w:val="lt"/>
        </w:rPr>
        <w:t>3)</w:t>
      </w:r>
      <w:r>
        <w:rPr>
          <w:rFonts w:ascii="Times New Roman" w:hAnsi="Times New Roman" w:cs="Times New Roman"/>
          <w:sz w:val="24"/>
          <w:szCs w:val="24"/>
          <w:lang w:val="lt"/>
        </w:rPr>
        <w:t xml:space="preserve"> rūkyti tabaką tam skirtose vietose, laikantis išsamių tabako gaminių naudojimo vidaus reikalų ministerijai pavaldžiuose objektuose ir asmenų vežimo transporto priemonėse taisyklių, jeigu tai netrukdo policininkams vykdyti tarnybinių pareigų, kurių tikslas yra užtikrinti laikinajame kambaryje laikomų asmenų saugumą;</w:t>
      </w:r>
    </w:p>
    <w:p w:rsidR="00B05710" w:rsidRPr="00B05710" w:rsidRDefault="00B05710" w:rsidP="00B05710">
      <w:pPr>
        <w:rPr>
          <w:rFonts w:ascii="Times New Roman" w:hAnsi="Times New Roman" w:cs="Times New Roman"/>
          <w:color w:val="auto"/>
          <w:sz w:val="24"/>
          <w:szCs w:val="24"/>
        </w:rPr>
      </w:pPr>
    </w:p>
    <w:p w:rsidR="00B05710" w:rsidRPr="00FE55C5" w:rsidRDefault="00FE55C5"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rPr>
        <w:t>4</w:t>
      </w:r>
      <w:bookmarkStart w:id="0" w:name="_GoBack"/>
      <w:bookmarkEnd w:id="0"/>
      <w:r w:rsidR="00B05710">
        <w:rPr>
          <w:rFonts w:ascii="Times New Roman" w:hAnsi="Times New Roman" w:cs="Times New Roman"/>
          <w:b/>
          <w:bCs/>
          <w:sz w:val="24"/>
          <w:szCs w:val="24"/>
          <w:lang w:val="lt"/>
        </w:rPr>
        <w:t xml:space="preserve">) </w:t>
      </w:r>
      <w:r w:rsidR="00B05710">
        <w:rPr>
          <w:rFonts w:ascii="Times New Roman" w:hAnsi="Times New Roman" w:cs="Times New Roman"/>
          <w:sz w:val="24"/>
          <w:szCs w:val="24"/>
          <w:lang w:val="lt"/>
        </w:rPr>
        <w:t>vartoti gydytojo paskirtus vaistus, kurie gali būti suteikiami tik gydytojo nurodymu ir su juo suderinus; laikinajame kambaryje laikomam asmeniui vaistus išduoda gydytojas arba su gydytoju suderinęs policininkas;</w:t>
      </w:r>
    </w:p>
    <w:p w:rsidR="00B05710" w:rsidRPr="00FE55C5" w:rsidRDefault="00B05710" w:rsidP="00B05710">
      <w:pPr>
        <w:rPr>
          <w:rFonts w:ascii="Times New Roman" w:hAnsi="Times New Roman" w:cs="Times New Roman"/>
          <w:color w:val="auto"/>
          <w:sz w:val="24"/>
          <w:szCs w:val="24"/>
          <w:lang w:val="lt"/>
        </w:rPr>
      </w:pPr>
    </w:p>
    <w:p w:rsidR="00B05710" w:rsidRPr="00FE55C5" w:rsidRDefault="00B05710" w:rsidP="00B05710">
      <w:pPr>
        <w:pStyle w:val="divpoint"/>
        <w:jc w:val="both"/>
        <w:rPr>
          <w:rFonts w:ascii="Times New Roman" w:hAnsi="Times New Roman" w:cs="Times New Roman"/>
          <w:sz w:val="24"/>
          <w:szCs w:val="24"/>
          <w:lang w:val="lt"/>
        </w:rPr>
      </w:pPr>
      <w:r>
        <w:rPr>
          <w:rFonts w:ascii="Times New Roman" w:hAnsi="Times New Roman" w:cs="Times New Roman"/>
          <w:b/>
          <w:bCs/>
          <w:sz w:val="24"/>
          <w:szCs w:val="24"/>
          <w:lang w:val="lt"/>
        </w:rPr>
        <w:t>5)</w:t>
      </w:r>
      <w:r>
        <w:rPr>
          <w:rFonts w:ascii="Times New Roman" w:hAnsi="Times New Roman" w:cs="Times New Roman"/>
          <w:sz w:val="24"/>
          <w:szCs w:val="24"/>
          <w:lang w:val="lt"/>
        </w:rPr>
        <w:t xml:space="preserve"> teikti prašymus, skundus ir paraiškas Policijos struktūrinio padalinio, kuriam priklauso laikinasis kambarys, vadovui, tarpininkaujant asmenį prižiūrinčiam policininkui.</w:t>
      </w:r>
    </w:p>
    <w:p w:rsidR="00B05710" w:rsidRPr="00FE55C5" w:rsidRDefault="00B05710" w:rsidP="00B05710">
      <w:pPr>
        <w:rPr>
          <w:rFonts w:ascii="Times New Roman" w:hAnsi="Times New Roman" w:cs="Times New Roman"/>
          <w:color w:val="auto"/>
          <w:sz w:val="24"/>
          <w:szCs w:val="24"/>
          <w:lang w:val="lt"/>
        </w:rPr>
      </w:pPr>
    </w:p>
    <w:p w:rsidR="00FB2367" w:rsidRPr="00B05710" w:rsidRDefault="00B05710" w:rsidP="00B05710">
      <w:pPr>
        <w:rPr>
          <w:rFonts w:ascii="Times New Roman" w:hAnsi="Times New Roman" w:cs="Times New Roman"/>
          <w:sz w:val="24"/>
          <w:szCs w:val="24"/>
        </w:rPr>
      </w:pPr>
      <w:r>
        <w:rPr>
          <w:rFonts w:ascii="Times New Roman" w:hAnsi="Times New Roman" w:cs="Times New Roman"/>
          <w:b/>
          <w:bCs/>
          <w:sz w:val="24"/>
          <w:szCs w:val="24"/>
          <w:lang w:val="lt"/>
        </w:rPr>
        <w:t xml:space="preserve">§ 8 </w:t>
      </w:r>
      <w:r>
        <w:rPr>
          <w:rFonts w:ascii="Times New Roman" w:hAnsi="Times New Roman" w:cs="Times New Roman"/>
          <w:b/>
          <w:bCs/>
          <w:i/>
          <w:iCs/>
          <w:sz w:val="24"/>
          <w:szCs w:val="24"/>
          <w:lang w:val="lt"/>
        </w:rPr>
        <w:t>(neteko galios)</w:t>
      </w:r>
    </w:p>
    <w:sectPr w:rsidR="00FB2367" w:rsidRPr="00B05710" w:rsidSect="00FB23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95" w:rsidRDefault="00D45B95" w:rsidP="00B05710">
      <w:pPr>
        <w:spacing w:line="240" w:lineRule="auto"/>
      </w:pPr>
      <w:r>
        <w:separator/>
      </w:r>
    </w:p>
  </w:endnote>
  <w:endnote w:type="continuationSeparator" w:id="0">
    <w:p w:rsidR="00D45B95" w:rsidRDefault="00D45B95" w:rsidP="00B05710">
      <w:pPr>
        <w:spacing w:line="240" w:lineRule="auto"/>
      </w:pPr>
      <w:r>
        <w:continuationSeparator/>
      </w:r>
    </w:p>
  </w:endnote>
  <w:endnote w:id="1">
    <w:p w:rsidR="00B05710" w:rsidRDefault="00B05710" w:rsidP="00B05710">
      <w:pPr>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lang w:val="lt"/>
        </w:rPr>
        <w:t xml:space="preserve"> </w:t>
      </w:r>
    </w:p>
  </w:endnote>
  <w:endnote w:id="2">
    <w:p w:rsidR="00B05710" w:rsidRDefault="00B05710" w:rsidP="00B05710">
      <w:pPr>
        <w:spacing w:line="240" w:lineRule="auto"/>
        <w:jc w:val="left"/>
        <w:rPr>
          <w:rFonts w:ascii="Times New Roman" w:hAnsi="Times New Roman" w:cs="Times New Roman"/>
          <w:color w:val="auto"/>
          <w:sz w:val="24"/>
          <w:szCs w:val="24"/>
        </w:rPr>
      </w:pPr>
    </w:p>
  </w:endnote>
  <w:endnote w:id="3">
    <w:p w:rsidR="00B05710" w:rsidRDefault="00B05710" w:rsidP="00B05710">
      <w:pPr>
        <w:spacing w:line="240" w:lineRule="auto"/>
        <w:jc w:val="left"/>
        <w:rPr>
          <w:rFonts w:ascii="Times New Roman" w:hAnsi="Times New Roman" w:cs="Times New Roman"/>
          <w:color w:val="auto"/>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6" w:rsidRDefault="00EA711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6" w:rsidRDefault="00EA711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6" w:rsidRDefault="00EA71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95" w:rsidRDefault="00D45B95" w:rsidP="00B05710">
      <w:pPr>
        <w:spacing w:line="240" w:lineRule="auto"/>
      </w:pPr>
      <w:r>
        <w:separator/>
      </w:r>
    </w:p>
  </w:footnote>
  <w:footnote w:type="continuationSeparator" w:id="0">
    <w:p w:rsidR="00D45B95" w:rsidRDefault="00D45B95" w:rsidP="00B057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6" w:rsidRDefault="00EA71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6" w:rsidRDefault="00EA711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6" w:rsidRDefault="00EA71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10"/>
    <w:rsid w:val="00004DDC"/>
    <w:rsid w:val="001F523E"/>
    <w:rsid w:val="004F6B1A"/>
    <w:rsid w:val="007D5B34"/>
    <w:rsid w:val="0090161E"/>
    <w:rsid w:val="00924B07"/>
    <w:rsid w:val="00976CF9"/>
    <w:rsid w:val="00987652"/>
    <w:rsid w:val="00AE5AE4"/>
    <w:rsid w:val="00B05710"/>
    <w:rsid w:val="00C3700B"/>
    <w:rsid w:val="00D45B95"/>
    <w:rsid w:val="00DE1980"/>
    <w:rsid w:val="00EA7116"/>
    <w:rsid w:val="00FB2367"/>
    <w:rsid w:val="00FE284B"/>
    <w:rsid w:val="00FE5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B0571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1chapter">
    <w:name w:val="h1.chapter"/>
    <w:uiPriority w:val="99"/>
    <w:rsid w:val="00B05710"/>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divparagraph">
    <w:name w:val="div.paragraph"/>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iPriority w:val="99"/>
    <w:unhideWhenUsed/>
    <w:rsid w:val="00EA7116"/>
    <w:pPr>
      <w:tabs>
        <w:tab w:val="center" w:pos="4536"/>
        <w:tab w:val="right" w:pos="9072"/>
      </w:tabs>
      <w:spacing w:line="240" w:lineRule="auto"/>
    </w:pPr>
  </w:style>
  <w:style w:type="character" w:customStyle="1" w:styleId="NagwekZnak">
    <w:name w:val="Nagłówek Znak"/>
    <w:basedOn w:val="Domylnaczcionkaakapitu"/>
    <w:link w:val="Nagwek"/>
    <w:uiPriority w:val="99"/>
    <w:rsid w:val="00EA7116"/>
    <w:rPr>
      <w:rFonts w:ascii="Helvetica" w:eastAsiaTheme="minorEastAsia" w:hAnsi="Helvetica" w:cs="Helvetica"/>
      <w:color w:val="000000"/>
      <w:sz w:val="18"/>
      <w:szCs w:val="18"/>
      <w:lang w:eastAsia="pl-PL"/>
    </w:rPr>
  </w:style>
  <w:style w:type="paragraph" w:styleId="Stopka">
    <w:name w:val="footer"/>
    <w:basedOn w:val="Normalny"/>
    <w:link w:val="StopkaZnak"/>
    <w:uiPriority w:val="99"/>
    <w:unhideWhenUsed/>
    <w:rsid w:val="00EA7116"/>
    <w:pPr>
      <w:tabs>
        <w:tab w:val="center" w:pos="4536"/>
        <w:tab w:val="right" w:pos="9072"/>
      </w:tabs>
      <w:spacing w:line="240" w:lineRule="auto"/>
    </w:pPr>
  </w:style>
  <w:style w:type="character" w:customStyle="1" w:styleId="StopkaZnak">
    <w:name w:val="Stopka Znak"/>
    <w:basedOn w:val="Domylnaczcionkaakapitu"/>
    <w:link w:val="Stopka"/>
    <w:uiPriority w:val="99"/>
    <w:rsid w:val="00EA7116"/>
    <w:rPr>
      <w:rFonts w:ascii="Helvetica" w:eastAsiaTheme="minorEastAsia" w:hAnsi="Helvetica" w:cs="Helvetica"/>
      <w:color w:val="000000"/>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B0571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1chapter">
    <w:name w:val="h1.chapter"/>
    <w:uiPriority w:val="99"/>
    <w:rsid w:val="00B05710"/>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divparagraph">
    <w:name w:val="div.paragraph"/>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iPriority w:val="99"/>
    <w:unhideWhenUsed/>
    <w:rsid w:val="00EA7116"/>
    <w:pPr>
      <w:tabs>
        <w:tab w:val="center" w:pos="4536"/>
        <w:tab w:val="right" w:pos="9072"/>
      </w:tabs>
      <w:spacing w:line="240" w:lineRule="auto"/>
    </w:pPr>
  </w:style>
  <w:style w:type="character" w:customStyle="1" w:styleId="NagwekZnak">
    <w:name w:val="Nagłówek Znak"/>
    <w:basedOn w:val="Domylnaczcionkaakapitu"/>
    <w:link w:val="Nagwek"/>
    <w:uiPriority w:val="99"/>
    <w:rsid w:val="00EA7116"/>
    <w:rPr>
      <w:rFonts w:ascii="Helvetica" w:eastAsiaTheme="minorEastAsia" w:hAnsi="Helvetica" w:cs="Helvetica"/>
      <w:color w:val="000000"/>
      <w:sz w:val="18"/>
      <w:szCs w:val="18"/>
      <w:lang w:eastAsia="pl-PL"/>
    </w:rPr>
  </w:style>
  <w:style w:type="paragraph" w:styleId="Stopka">
    <w:name w:val="footer"/>
    <w:basedOn w:val="Normalny"/>
    <w:link w:val="StopkaZnak"/>
    <w:uiPriority w:val="99"/>
    <w:unhideWhenUsed/>
    <w:rsid w:val="00EA7116"/>
    <w:pPr>
      <w:tabs>
        <w:tab w:val="center" w:pos="4536"/>
        <w:tab w:val="right" w:pos="9072"/>
      </w:tabs>
      <w:spacing w:line="240" w:lineRule="auto"/>
    </w:pPr>
  </w:style>
  <w:style w:type="character" w:customStyle="1" w:styleId="StopkaZnak">
    <w:name w:val="Stopka Znak"/>
    <w:basedOn w:val="Domylnaczcionkaakapitu"/>
    <w:link w:val="Stopka"/>
    <w:uiPriority w:val="99"/>
    <w:rsid w:val="00EA7116"/>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3514</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2020-05-11T09:43:00Z</dcterms:created>
  <dcterms:modified xsi:type="dcterms:W3CDTF">2020-05-11T09:43:00Z</dcterms:modified>
</cp:coreProperties>
</file>