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22" w:rsidRPr="00823422" w:rsidRDefault="00823422" w:rsidP="00823422">
      <w:pPr>
        <w:pStyle w:val="h1chapter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11. sz. melléklet </w:t>
      </w:r>
      <w:r w:rsidR="00D331B8">
        <w:rPr>
          <w:rFonts w:ascii="Times New Roman" w:hAnsi="Times New Roman"/>
          <w:sz w:val="24"/>
          <w:szCs w:val="24"/>
        </w:rPr>
        <w:t>– Szabályzat a</w:t>
      </w:r>
      <w:r>
        <w:rPr>
          <w:rFonts w:ascii="Times New Roman" w:hAnsi="Times New Roman"/>
          <w:sz w:val="24"/>
          <w:szCs w:val="24"/>
        </w:rPr>
        <w:t>z ideiglenes átmeneti helyiség</w:t>
      </w:r>
      <w:r w:rsidR="00D331B8">
        <w:rPr>
          <w:rFonts w:ascii="Times New Roman" w:hAnsi="Times New Roman"/>
          <w:sz w:val="24"/>
          <w:szCs w:val="24"/>
        </w:rPr>
        <w:t>ben</w:t>
      </w:r>
      <w:r>
        <w:rPr>
          <w:rFonts w:ascii="Times New Roman" w:hAnsi="Times New Roman"/>
          <w:sz w:val="24"/>
          <w:szCs w:val="24"/>
        </w:rPr>
        <w:t xml:space="preserve"> tartózkodók részére.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§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Az ideiglenes átmeneti helyiségbe helyezett személyt azonnali tájékoztatást kap: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az őt megillető jogokról és a jelen </w:t>
      </w:r>
      <w:r w:rsidR="00D331B8">
        <w:rPr>
          <w:rFonts w:ascii="Times New Roman" w:hAnsi="Times New Roman"/>
          <w:sz w:val="24"/>
          <w:szCs w:val="24"/>
        </w:rPr>
        <w:t>szabályzat</w:t>
      </w:r>
      <w:r>
        <w:rPr>
          <w:rFonts w:ascii="Times New Roman" w:hAnsi="Times New Roman"/>
          <w:sz w:val="24"/>
          <w:szCs w:val="24"/>
        </w:rPr>
        <w:t xml:space="preserve"> megismerésével járó, őt terhelő kötelezettségekről. Az ideiglenes átmeneti helyiségbe felvett személy a </w:t>
      </w:r>
      <w:r w:rsidR="00D331B8">
        <w:rPr>
          <w:rFonts w:ascii="Times New Roman" w:hAnsi="Times New Roman"/>
          <w:sz w:val="24"/>
          <w:szCs w:val="24"/>
        </w:rPr>
        <w:t>szabályzat</w:t>
      </w:r>
      <w:r>
        <w:rPr>
          <w:rFonts w:ascii="Times New Roman" w:hAnsi="Times New Roman"/>
          <w:sz w:val="24"/>
          <w:szCs w:val="24"/>
        </w:rPr>
        <w:t xml:space="preserve"> elolvasásáról szóló nyilatkozat aláírásával igazolja, hogy megismerkedett a ideiglenes átmeneti helyiségben tartózkodókat kötelező </w:t>
      </w:r>
      <w:r w:rsidR="00D331B8">
        <w:rPr>
          <w:rFonts w:ascii="Times New Roman" w:hAnsi="Times New Roman"/>
          <w:sz w:val="24"/>
          <w:szCs w:val="24"/>
        </w:rPr>
        <w:t>szabályzatta</w:t>
      </w:r>
      <w:r>
        <w:rPr>
          <w:rFonts w:ascii="Times New Roman" w:hAnsi="Times New Roman"/>
          <w:sz w:val="24"/>
          <w:szCs w:val="24"/>
        </w:rPr>
        <w:t>l;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az ideiglenes átmeneti helyiségben működő – többek között képtovábbító és képrögzítő – megfigyelőeszközökről, ha a helységben van ilyen.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Az ideiglenes átmeneti helyiségbe</w:t>
      </w:r>
      <w:r w:rsidR="00D331B8">
        <w:rPr>
          <w:rFonts w:ascii="Times New Roman" w:hAnsi="Times New Roman"/>
          <w:sz w:val="24"/>
          <w:szCs w:val="24"/>
        </w:rPr>
        <w:t xml:space="preserve"> felvett személy</w:t>
      </w:r>
      <w:r>
        <w:rPr>
          <w:rFonts w:ascii="Times New Roman" w:hAnsi="Times New Roman"/>
          <w:sz w:val="24"/>
          <w:szCs w:val="24"/>
        </w:rPr>
        <w:t xml:space="preserve"> </w:t>
      </w:r>
      <w:r w:rsidR="00D331B8">
        <w:rPr>
          <w:rFonts w:ascii="Times New Roman" w:hAnsi="Times New Roman"/>
          <w:sz w:val="24"/>
          <w:szCs w:val="24"/>
        </w:rPr>
        <w:t xml:space="preserve">a helyiségben </w:t>
      </w:r>
      <w:r>
        <w:rPr>
          <w:rFonts w:ascii="Times New Roman" w:hAnsi="Times New Roman"/>
          <w:sz w:val="24"/>
          <w:szCs w:val="24"/>
        </w:rPr>
        <w:t>legfeljebb 8 órát tartózkod</w:t>
      </w:r>
      <w:r w:rsidR="00D331B8">
        <w:rPr>
          <w:rFonts w:ascii="Times New Roman" w:hAnsi="Times New Roman"/>
          <w:sz w:val="24"/>
          <w:szCs w:val="24"/>
        </w:rPr>
        <w:t>hat</w:t>
      </w:r>
      <w:r>
        <w:rPr>
          <w:rFonts w:ascii="Times New Roman" w:hAnsi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Az ideiglenes átmeneti helyiségbe felvett személyt a további szolgálati tevékenységek idejére nem helyezik át az átmeneti szobába.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Az ideiglenes átmeneti helyiségbe felvett, de lengyel nyelvet nem beszélő személynek biztosítani kell a tolmácsot a helyiségben való tartózkodással kapcsolatos ügyek megbeszélésére.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Ha az ideiglenes átmeneti helyiségbe felvett személlyel annak módosult tudatállapota miatt nehezen vehető fel a kapcsolat, az (1) bekezdésben említett cselekmények a kötelezettség teljesítését akadályozó ok megszűntét követően végzendők el.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(6) Ha az őrizetest, annak kommunikációt akadályozó módosult tudatállapota miatt nem tudták tájékoztatni a fogva tartás címén őt megillető és a büntetőeljárásról szóló vagy más törvényben előírt jogairól, úgy a tájékoztatási kötelezettség az azt akadályozó ok megszűntét követően teljesítendő. Az őrizetes az őrizetbe vételi jegyzőkönyv aláírásával igazolja, hogy megismerte az őt megillető jogokat.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§</w:t>
      </w:r>
      <w:r w:rsidRPr="00823422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1"/>
        <w:t xml:space="preserve">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Az ideiglenes átmeneti helyiségbe felvett személy közli családi és utónevét, születési idejét és helyét, bejelentett lakcímét vagy tartózkodási helyét és egészségi állapotát, valamint apja utónevét.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Az ideiglenes átmeneti helyiségbe felvett, illetve ott tartózkodó személyt motozásnak vetik alá.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§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A 2. § (2) bekezdésében említett motozás során elkobzott tárgyakat, illetve azok egyedi jellemzőit feljegyzik a letéti bizonylatra. A letéti bizonylatot az ideiglenes átmeneti helyiségbe felvett személy, illetve az a rendőr írja alá, aki a bizonylaton felsorolt tárgyakat letétbe helyezi.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Ha az ideiglenes átmeneti helyiségbe felvett személy megtagadja aláírást vagy arra képtelen, ezt a letéti bizonylaton rögzíteni kell, megjelölve egyúttal egy másik hatósági személy jelenlétét, amit e hatósági személy aláírásával igazol.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 w:rsidRPr="00823422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2"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(törölve)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A 2. § (2) bekezdésében említett motozás során elkobzott tárgyak nem adhatók át az ideiglenes átmeneti helyiségben tartott személynek.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25100" w:rsidRDefault="00823422" w:rsidP="0082342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§ </w:t>
      </w:r>
    </w:p>
    <w:p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ideiglenes átmeneti helyiségbe felvett személyt tájékoztatják az alábbi kötelességekről: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jelen </w:t>
      </w:r>
      <w:r w:rsidR="00D331B8">
        <w:rPr>
          <w:rFonts w:ascii="Times New Roman" w:hAnsi="Times New Roman"/>
          <w:sz w:val="24"/>
          <w:szCs w:val="24"/>
        </w:rPr>
        <w:t>szabályzat</w:t>
      </w:r>
      <w:r w:rsidR="00125100">
        <w:rPr>
          <w:rFonts w:ascii="Times New Roman" w:hAnsi="Times New Roman"/>
          <w:sz w:val="24"/>
          <w:szCs w:val="24"/>
        </w:rPr>
        <w:t>ot</w:t>
      </w:r>
      <w:r>
        <w:rPr>
          <w:rFonts w:ascii="Times New Roman" w:hAnsi="Times New Roman"/>
          <w:sz w:val="24"/>
          <w:szCs w:val="24"/>
        </w:rPr>
        <w:t xml:space="preserve"> kötelező betartani;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a szobát felügyelő rendőr utasításait végre kell hajtani;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be kell tartani az együttélés szabályait;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fenn kell tartani a személyes higiénét és az ideiglenes átmeneti helyiség tisztaságát;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a rendőrt haladéktalanul értesíteni kell, az emberi életet vagy az ideiglenes átmeneti helyiség berendezését veszélyeztető, illetve az egyéb komoly veszéllyel járó eseményről.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25100" w:rsidRDefault="00823422" w:rsidP="0082342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§</w:t>
      </w:r>
    </w:p>
    <w:p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ideiglenes átmeneti helyiségbe felvett személy saját ruháját, alsóneműjét és lábbelijét viseli.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25100" w:rsidRDefault="00823422" w:rsidP="0082342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§</w:t>
      </w:r>
    </w:p>
    <w:p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ideiglenes átmeneti helyiségben elhelyezett személy részére a következőket biztosítják: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Orvosi ellátás</w:t>
      </w:r>
      <w:r w:rsidR="00125100">
        <w:rPr>
          <w:rFonts w:ascii="Times New Roman" w:hAnsi="Times New Roman"/>
          <w:sz w:val="24"/>
          <w:szCs w:val="24"/>
        </w:rPr>
        <w:t>ban részesülhet</w:t>
      </w:r>
      <w:r>
        <w:rPr>
          <w:rFonts w:ascii="Times New Roman" w:hAnsi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A személyes higiénéhez nélkülözhetetlen szaniter berendezések</w:t>
      </w:r>
      <w:r w:rsidR="00125100">
        <w:rPr>
          <w:rFonts w:ascii="Times New Roman" w:hAnsi="Times New Roman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 xml:space="preserve"> és tisztálkodószerek</w:t>
      </w:r>
      <w:r w:rsidR="00125100">
        <w:rPr>
          <w:rFonts w:ascii="Times New Roman" w:hAnsi="Times New Roman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 xml:space="preserve"> használ</w:t>
      </w:r>
      <w:r w:rsidR="00125100">
        <w:rPr>
          <w:rFonts w:ascii="Times New Roman" w:hAnsi="Times New Roman"/>
          <w:sz w:val="24"/>
          <w:szCs w:val="24"/>
        </w:rPr>
        <w:t>hat</w:t>
      </w:r>
      <w:r>
        <w:rPr>
          <w:rFonts w:ascii="Times New Roman" w:hAnsi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 Lehetőséget </w:t>
      </w:r>
      <w:r w:rsidR="00125100">
        <w:rPr>
          <w:rFonts w:ascii="Times New Roman" w:hAnsi="Times New Roman"/>
          <w:sz w:val="24"/>
          <w:szCs w:val="24"/>
        </w:rPr>
        <w:t xml:space="preserve">kap </w:t>
      </w:r>
      <w:r>
        <w:rPr>
          <w:rFonts w:ascii="Times New Roman" w:hAnsi="Times New Roman"/>
          <w:sz w:val="24"/>
          <w:szCs w:val="24"/>
        </w:rPr>
        <w:t>a dohányzásra az erre kijelölt helyen, amelyet a belügyekért felelős megfelelő minisztérium hatálya alá tartozó személyekre vonatkozó, dohányipari termékek épületben és személyszállító járművön való használatáról szóló jogszabály ír elő, feltéve, hogy ez nem akadályozza a rendőröket az ideiglenes átmeneti helyiségben tartózkodók biztonságát felügyelő szolgálati kötelességeik teljesítésében.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4) </w:t>
      </w:r>
      <w:r w:rsidR="00125100">
        <w:rPr>
          <w:rFonts w:ascii="Times New Roman" w:hAnsi="Times New Roman"/>
          <w:sz w:val="24"/>
          <w:szCs w:val="24"/>
        </w:rPr>
        <w:t>Beveheti a</w:t>
      </w:r>
      <w:r>
        <w:rPr>
          <w:rFonts w:ascii="Times New Roman" w:hAnsi="Times New Roman"/>
          <w:sz w:val="24"/>
          <w:szCs w:val="24"/>
        </w:rPr>
        <w:t>z orvos által felírt gyógysze</w:t>
      </w:r>
      <w:r w:rsidR="00125100"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z w:val="24"/>
          <w:szCs w:val="24"/>
        </w:rPr>
        <w:t>, amely kizárólag az orvos engedélyével és útmutatásai szerinti adagokban adható át</w:t>
      </w:r>
      <w:r w:rsidR="00125100">
        <w:rPr>
          <w:rFonts w:ascii="Times New Roman" w:hAnsi="Times New Roman"/>
          <w:sz w:val="24"/>
          <w:szCs w:val="24"/>
        </w:rPr>
        <w:t xml:space="preserve"> neki</w:t>
      </w:r>
      <w:r>
        <w:rPr>
          <w:rFonts w:ascii="Times New Roman" w:hAnsi="Times New Roman"/>
          <w:sz w:val="24"/>
          <w:szCs w:val="24"/>
        </w:rPr>
        <w:t>; a gyógyszert az ideiglenes átmeneti helyiségben tartózkodónak az orvos vagy a rendőr adja át az orvossal történt előzetes egyeztetésnek megfelelően.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 xml:space="preserve"> Lehetőséget </w:t>
      </w:r>
      <w:r w:rsidR="00125100">
        <w:rPr>
          <w:rFonts w:ascii="Times New Roman" w:hAnsi="Times New Roman"/>
          <w:sz w:val="24"/>
          <w:szCs w:val="24"/>
        </w:rPr>
        <w:t xml:space="preserve">kap </w:t>
      </w:r>
      <w:r>
        <w:rPr>
          <w:rFonts w:ascii="Times New Roman" w:hAnsi="Times New Roman"/>
          <w:sz w:val="24"/>
          <w:szCs w:val="24"/>
        </w:rPr>
        <w:t>kérvény, panasz vagy indítvány benyújtására a rendőrség a helyiség felett rendelkező szervezeti egységének parancsnokához a szoba működéséért felelős rendőr közvetítésével.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 xml:space="preserve"> Italt szomjoltási céllal</w:t>
      </w:r>
      <w:r w:rsidR="00125100">
        <w:rPr>
          <w:rFonts w:ascii="Times New Roman" w:hAnsi="Times New Roman"/>
          <w:sz w:val="24"/>
          <w:szCs w:val="24"/>
        </w:rPr>
        <w:t xml:space="preserve"> kaphat</w:t>
      </w:r>
      <w:r>
        <w:rPr>
          <w:rFonts w:ascii="Times New Roman" w:hAnsi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§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Az ideiglenes átmeneti helyiségből elbocsátott személy visszakapja letétbe helyezett tárgyait.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A</w:t>
      </w:r>
      <w:r w:rsidR="005177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végrehajtás vagy bizonyítékként való lefoglalás címén elkobzott fizetőeszközök és tárgyak a letétben maradnak.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 w:rsidRPr="00823422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3"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(törölve)</w:t>
      </w:r>
    </w:p>
    <w:p w:rsidR="00FB2367" w:rsidRPr="00823422" w:rsidRDefault="00FB2367" w:rsidP="00823422">
      <w:pPr>
        <w:rPr>
          <w:rFonts w:ascii="Times New Roman" w:hAnsi="Times New Roman" w:cs="Times New Roman"/>
          <w:sz w:val="24"/>
          <w:szCs w:val="24"/>
        </w:rPr>
      </w:pPr>
    </w:p>
    <w:sectPr w:rsidR="00FB2367" w:rsidRPr="00823422" w:rsidSect="00F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A8D" w:rsidRDefault="00417A8D" w:rsidP="00823422">
      <w:pPr>
        <w:spacing w:line="240" w:lineRule="auto"/>
      </w:pPr>
      <w:r>
        <w:separator/>
      </w:r>
    </w:p>
  </w:endnote>
  <w:endnote w:type="continuationSeparator" w:id="0">
    <w:p w:rsidR="00417A8D" w:rsidRDefault="00417A8D" w:rsidP="00823422">
      <w:pPr>
        <w:spacing w:line="240" w:lineRule="auto"/>
      </w:pPr>
      <w:r>
        <w:continuationSeparator/>
      </w:r>
    </w:p>
  </w:endnote>
  <w:endnote w:id="1">
    <w:p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2">
    <w:p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</w:endnote>
  <w:endnote w:id="3">
    <w:p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20" w:rsidRDefault="001F24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20" w:rsidRDefault="001F24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20" w:rsidRDefault="001F24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A8D" w:rsidRDefault="00417A8D" w:rsidP="00823422">
      <w:pPr>
        <w:spacing w:line="240" w:lineRule="auto"/>
      </w:pPr>
      <w:r>
        <w:separator/>
      </w:r>
    </w:p>
  </w:footnote>
  <w:footnote w:type="continuationSeparator" w:id="0">
    <w:p w:rsidR="00417A8D" w:rsidRDefault="00417A8D" w:rsidP="00823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20" w:rsidRDefault="001F24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20" w:rsidRDefault="001F242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420" w:rsidRDefault="001F24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22"/>
    <w:rsid w:val="00004DDC"/>
    <w:rsid w:val="00125100"/>
    <w:rsid w:val="001F2420"/>
    <w:rsid w:val="001F523E"/>
    <w:rsid w:val="00417A8D"/>
    <w:rsid w:val="005177FE"/>
    <w:rsid w:val="0069254A"/>
    <w:rsid w:val="00823422"/>
    <w:rsid w:val="00924B07"/>
    <w:rsid w:val="00976CF9"/>
    <w:rsid w:val="00987652"/>
    <w:rsid w:val="00C3700B"/>
    <w:rsid w:val="00D331B8"/>
    <w:rsid w:val="00DE1980"/>
    <w:rsid w:val="00E05D57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82342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823422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4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420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4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420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82342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823422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4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420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4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420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2020-05-11T10:04:00Z</dcterms:created>
  <dcterms:modified xsi:type="dcterms:W3CDTF">2020-05-11T10:04:00Z</dcterms:modified>
</cp:coreProperties>
</file>