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B2" w:rsidRDefault="000B65B2" w:rsidP="000B65B2">
      <w:r>
        <w:t>Korytarz w budynku. Po obu stronach stojące krzesła oraz kartony z papierosami oraz alkoholem z</w:t>
      </w:r>
    </w:p>
    <w:p w:rsidR="00373413" w:rsidRDefault="000B65B2" w:rsidP="000B65B2">
      <w:r>
        <w:t>przemytu</w:t>
      </w:r>
      <w:bookmarkStart w:id="0" w:name="_GoBack"/>
      <w:bookmarkEnd w:id="0"/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B2"/>
    <w:rsid w:val="000B65B2"/>
    <w:rsid w:val="00373413"/>
    <w:rsid w:val="004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0C851-1B38-4DB5-A318-BB69095C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2023-03-07T07:19:00Z</dcterms:created>
  <dcterms:modified xsi:type="dcterms:W3CDTF">2023-03-07T07:20:00Z</dcterms:modified>
</cp:coreProperties>
</file>