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55C" w:rsidRDefault="0040348A">
      <w:r>
        <w:t xml:space="preserve">Nieumundurowany policjant prowadzi do budynku sądu, </w:t>
      </w:r>
      <w:bookmarkStart w:id="0" w:name="_GoBack"/>
      <w:bookmarkEnd w:id="0"/>
      <w:r>
        <w:t>zakutego w kajdanki zatrzymanego</w:t>
      </w:r>
    </w:p>
    <w:sectPr w:rsidR="0088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8A"/>
    <w:rsid w:val="00051579"/>
    <w:rsid w:val="0040348A"/>
    <w:rsid w:val="004713AC"/>
    <w:rsid w:val="007528A8"/>
    <w:rsid w:val="007779A0"/>
    <w:rsid w:val="0088255C"/>
    <w:rsid w:val="00E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7461"/>
  <w15:chartTrackingRefBased/>
  <w15:docId w15:val="{AD65F959-10E1-4373-8243-C361F283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Wolak-Gromala Anna</dc:creator>
  <cp:keywords/>
  <dc:description/>
  <cp:lastModifiedBy>Wolak-Gromala Anna</cp:lastModifiedBy>
  <cp:revision>1</cp:revision>
  <dcterms:created xsi:type="dcterms:W3CDTF">2023-08-24T10:59:00Z</dcterms:created>
  <dcterms:modified xsi:type="dcterms:W3CDTF">2023-08-24T11:00:00Z</dcterms:modified>
</cp:coreProperties>
</file>