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B1" w:rsidRPr="007A5081" w:rsidRDefault="00FC19E7" w:rsidP="00AA61AA">
      <w:pPr>
        <w:pStyle w:val="h1chapter"/>
        <w:spacing w:before="240" w:after="240" w:line="360" w:lineRule="auto"/>
        <w:jc w:val="left"/>
        <w:rPr>
          <w:rFonts w:ascii="Arial" w:hAnsi="Arial" w:cs="Arial"/>
        </w:rPr>
      </w:pPr>
      <w:r w:rsidRPr="007A5081">
        <w:rPr>
          <w:rFonts w:ascii="Arial" w:hAnsi="Arial" w:cs="Arial"/>
          <w:sz w:val="24"/>
          <w:szCs w:val="24"/>
          <w:lang w:val="ro-RO"/>
        </w:rPr>
        <w:t xml:space="preserve">Anexa 1. Regulamentul privind șederea persoanelor în spații pentru persoane reținute sau a persoanelor în stare de ebrietate aduse pentru trezire. </w:t>
      </w:r>
    </w:p>
    <w:p w:rsidR="005A09B1" w:rsidRPr="007A5081" w:rsidRDefault="00FC19E7" w:rsidP="00AA61AA">
      <w:pPr>
        <w:spacing w:before="240" w:after="240" w:line="360" w:lineRule="auto"/>
        <w:jc w:val="left"/>
        <w:rPr>
          <w:rFonts w:ascii="Arial" w:hAnsi="Arial" w:cs="Arial"/>
          <w:lang w:val="ro-RO"/>
        </w:rPr>
      </w:pPr>
      <w:r w:rsidRPr="007A5081">
        <w:rPr>
          <w:rFonts w:ascii="Arial" w:hAnsi="Arial" w:cs="Arial"/>
          <w:b/>
          <w:bCs/>
          <w:sz w:val="24"/>
          <w:szCs w:val="24"/>
          <w:lang w:val="ro-RO"/>
        </w:rPr>
        <w:t xml:space="preserve">§ 1 </w:t>
      </w:r>
    </w:p>
    <w:p w:rsidR="005A09B1" w:rsidRPr="007A5081" w:rsidRDefault="00FC19E7" w:rsidP="00AA61AA">
      <w:pPr>
        <w:pStyle w:val="divparagraph"/>
        <w:spacing w:before="240" w:after="240" w:line="360" w:lineRule="auto"/>
        <w:rPr>
          <w:rFonts w:ascii="Arial" w:hAnsi="Arial" w:cs="Arial"/>
          <w:lang w:val="it-IT"/>
        </w:rPr>
      </w:pPr>
      <w:r w:rsidRPr="007A5081">
        <w:rPr>
          <w:rFonts w:ascii="Arial" w:hAnsi="Arial" w:cs="Arial"/>
          <w:sz w:val="24"/>
          <w:szCs w:val="24"/>
          <w:lang w:val="ro-RO"/>
        </w:rPr>
        <w:t xml:space="preserve">1. Persoana internată într-un spațiu este imediat informată despre: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1) </w:t>
      </w:r>
      <w:r w:rsidRPr="007A5081">
        <w:rPr>
          <w:rFonts w:ascii="Arial" w:hAnsi="Arial" w:cs="Arial"/>
          <w:sz w:val="24"/>
          <w:szCs w:val="24"/>
          <w:lang w:val="ro-RO"/>
        </w:rPr>
        <w:t>drepturile și obligațiile care îi revin prin luarea actului de prezentul regulament. Persoana internată în spațiu confirmă faptul că a luat cunoștință de termenii și condițiile de ședere, prin semnarea fișei de luarea cunoștinței de termenii și condițiile privind șederea persoanelor în spații pentru persoanele reținute sau persoanele în stare de ebrietate aduse pentru trezire;</w:t>
      </w:r>
    </w:p>
    <w:p w:rsidR="005A09B1" w:rsidRPr="007A5081" w:rsidRDefault="00FC19E7" w:rsidP="00AA61AA">
      <w:pPr>
        <w:pStyle w:val="divpoint"/>
        <w:spacing w:before="240" w:after="240" w:line="360" w:lineRule="auto"/>
        <w:rPr>
          <w:rFonts w:ascii="Arial" w:hAnsi="Arial" w:cs="Arial"/>
          <w:lang w:val="it-IT"/>
        </w:rPr>
      </w:pPr>
      <w:r w:rsidRPr="007A5081">
        <w:rPr>
          <w:rFonts w:ascii="Arial" w:hAnsi="Arial" w:cs="Arial"/>
          <w:b/>
          <w:bCs/>
          <w:sz w:val="24"/>
          <w:szCs w:val="24"/>
          <w:lang w:val="ro-RO"/>
        </w:rPr>
        <w:t xml:space="preserve">2) </w:t>
      </w:r>
      <w:r w:rsidRPr="007A5081">
        <w:rPr>
          <w:rFonts w:ascii="Arial" w:hAnsi="Arial" w:cs="Arial"/>
          <w:sz w:val="24"/>
          <w:szCs w:val="24"/>
          <w:lang w:val="ro-RO"/>
        </w:rPr>
        <w:t>dotarea spațiului în echipamentul de monitorizare, inclusiv cel folosit pentru observarea și înregistrarea imaginii - dacă este instalat.</w:t>
      </w:r>
    </w:p>
    <w:p w:rsidR="005A09B1" w:rsidRPr="00AA61AA" w:rsidRDefault="00FC19E7" w:rsidP="00AA61AA">
      <w:pPr>
        <w:pStyle w:val="divparagraph"/>
        <w:spacing w:before="240" w:after="240" w:line="360" w:lineRule="auto"/>
        <w:rPr>
          <w:rFonts w:ascii="Arial" w:hAnsi="Arial" w:cs="Arial"/>
          <w:sz w:val="24"/>
          <w:szCs w:val="24"/>
          <w:lang w:val="ro-RO"/>
        </w:rPr>
      </w:pPr>
      <w:r w:rsidRPr="007A5081">
        <w:rPr>
          <w:rFonts w:ascii="Arial" w:hAnsi="Arial" w:cs="Arial"/>
          <w:sz w:val="24"/>
          <w:szCs w:val="24"/>
          <w:lang w:val="ro-RO"/>
        </w:rPr>
        <w:t xml:space="preserve">2. Persoanei internate în unitate care nu cunoaște limba poloneză i se oferă </w:t>
      </w:r>
      <w:r w:rsidRPr="00AA61AA">
        <w:rPr>
          <w:rFonts w:ascii="Arial" w:hAnsi="Arial" w:cs="Arial"/>
          <w:sz w:val="24"/>
          <w:szCs w:val="24"/>
          <w:lang w:val="ro-RO"/>
        </w:rPr>
        <w:t>posibilitatea de a comunica în ceea ce privește șederea sa în spațiu prin intermediul unui interpret.</w:t>
      </w:r>
    </w:p>
    <w:p w:rsidR="00AA61AA" w:rsidRPr="00AA61AA" w:rsidRDefault="00AA61AA" w:rsidP="00AA61AA">
      <w:pPr>
        <w:pStyle w:val="divparagraph"/>
        <w:spacing w:before="240" w:after="240" w:line="360" w:lineRule="auto"/>
        <w:rPr>
          <w:rFonts w:ascii="Arial" w:hAnsi="Arial" w:cs="Arial"/>
          <w:lang w:val="it-IT"/>
        </w:rPr>
      </w:pPr>
      <w:r w:rsidRPr="00AA61AA">
        <w:rPr>
          <w:rFonts w:ascii="Arial" w:hAnsi="Arial" w:cs="Arial"/>
          <w:sz w:val="24"/>
          <w:szCs w:val="24"/>
        </w:rPr>
        <w:t xml:space="preserve">2a. </w:t>
      </w:r>
      <w:proofErr w:type="spellStart"/>
      <w:r w:rsidRPr="00AA61AA">
        <w:rPr>
          <w:rFonts w:ascii="Arial" w:hAnsi="Arial" w:cs="Arial"/>
          <w:sz w:val="24"/>
          <w:szCs w:val="24"/>
        </w:rPr>
        <w:t>Persoanei</w:t>
      </w:r>
      <w:proofErr w:type="spellEnd"/>
      <w:r w:rsidRPr="00AA61AA">
        <w:rPr>
          <w:rFonts w:ascii="Arial" w:hAnsi="Arial" w:cs="Arial"/>
          <w:sz w:val="24"/>
          <w:szCs w:val="24"/>
        </w:rPr>
        <w:t xml:space="preserve"> </w:t>
      </w:r>
      <w:proofErr w:type="spellStart"/>
      <w:r w:rsidRPr="00AA61AA">
        <w:rPr>
          <w:rFonts w:ascii="Arial" w:hAnsi="Arial" w:cs="Arial"/>
          <w:sz w:val="24"/>
          <w:szCs w:val="24"/>
        </w:rPr>
        <w:t>aduse</w:t>
      </w:r>
      <w:proofErr w:type="spellEnd"/>
      <w:r w:rsidRPr="00AA61AA">
        <w:rPr>
          <w:rFonts w:ascii="Arial" w:hAnsi="Arial" w:cs="Arial"/>
          <w:sz w:val="24"/>
          <w:szCs w:val="24"/>
        </w:rPr>
        <w:t xml:space="preserve"> </w:t>
      </w:r>
      <w:proofErr w:type="spellStart"/>
      <w:r w:rsidRPr="00AA61AA">
        <w:rPr>
          <w:rFonts w:ascii="Arial" w:hAnsi="Arial" w:cs="Arial"/>
          <w:sz w:val="24"/>
          <w:szCs w:val="24"/>
        </w:rPr>
        <w:t>în</w:t>
      </w:r>
      <w:proofErr w:type="spellEnd"/>
      <w:r w:rsidRPr="00AA61AA">
        <w:rPr>
          <w:rFonts w:ascii="Arial" w:hAnsi="Arial" w:cs="Arial"/>
          <w:sz w:val="24"/>
          <w:szCs w:val="24"/>
        </w:rPr>
        <w:t xml:space="preserve"> </w:t>
      </w:r>
      <w:proofErr w:type="spellStart"/>
      <w:r w:rsidRPr="00AA61AA">
        <w:rPr>
          <w:rFonts w:ascii="Arial" w:hAnsi="Arial" w:cs="Arial"/>
          <w:sz w:val="24"/>
          <w:szCs w:val="24"/>
        </w:rPr>
        <w:t>încăpere</w:t>
      </w:r>
      <w:proofErr w:type="spellEnd"/>
      <w:r w:rsidRPr="00AA61AA">
        <w:rPr>
          <w:rFonts w:ascii="Arial" w:hAnsi="Arial" w:cs="Arial"/>
          <w:sz w:val="24"/>
          <w:szCs w:val="24"/>
        </w:rPr>
        <w:t xml:space="preserve">, </w:t>
      </w:r>
      <w:proofErr w:type="spellStart"/>
      <w:r w:rsidRPr="00AA61AA">
        <w:rPr>
          <w:rFonts w:ascii="Arial" w:hAnsi="Arial" w:cs="Arial"/>
          <w:sz w:val="24"/>
          <w:szCs w:val="24"/>
        </w:rPr>
        <w:t>în</w:t>
      </w:r>
      <w:proofErr w:type="spellEnd"/>
      <w:r w:rsidRPr="00AA61AA">
        <w:rPr>
          <w:rFonts w:ascii="Arial" w:hAnsi="Arial" w:cs="Arial"/>
          <w:sz w:val="24"/>
          <w:szCs w:val="24"/>
        </w:rPr>
        <w:t xml:space="preserve"> </w:t>
      </w:r>
      <w:proofErr w:type="spellStart"/>
      <w:r w:rsidRPr="00AA61AA">
        <w:rPr>
          <w:rFonts w:ascii="Arial" w:hAnsi="Arial" w:cs="Arial"/>
          <w:sz w:val="24"/>
          <w:szCs w:val="24"/>
        </w:rPr>
        <w:t>cazul</w:t>
      </w:r>
      <w:proofErr w:type="spellEnd"/>
      <w:r w:rsidRPr="00AA61AA">
        <w:rPr>
          <w:rFonts w:ascii="Arial" w:hAnsi="Arial" w:cs="Arial"/>
          <w:sz w:val="24"/>
          <w:szCs w:val="24"/>
        </w:rPr>
        <w:t xml:space="preserve"> </w:t>
      </w:r>
      <w:proofErr w:type="spellStart"/>
      <w:r w:rsidRPr="00AA61AA">
        <w:rPr>
          <w:rFonts w:ascii="Arial" w:hAnsi="Arial" w:cs="Arial"/>
          <w:sz w:val="24"/>
          <w:szCs w:val="24"/>
        </w:rPr>
        <w:t>în</w:t>
      </w:r>
      <w:proofErr w:type="spellEnd"/>
      <w:r w:rsidRPr="00AA61AA">
        <w:rPr>
          <w:rFonts w:ascii="Arial" w:hAnsi="Arial" w:cs="Arial"/>
          <w:sz w:val="24"/>
          <w:szCs w:val="24"/>
        </w:rPr>
        <w:t xml:space="preserve"> </w:t>
      </w:r>
      <w:proofErr w:type="spellStart"/>
      <w:r w:rsidRPr="00AA61AA">
        <w:rPr>
          <w:rFonts w:ascii="Arial" w:hAnsi="Arial" w:cs="Arial"/>
          <w:sz w:val="24"/>
          <w:szCs w:val="24"/>
        </w:rPr>
        <w:t>care</w:t>
      </w:r>
      <w:proofErr w:type="spellEnd"/>
      <w:r w:rsidRPr="00AA61AA">
        <w:rPr>
          <w:rFonts w:ascii="Arial" w:hAnsi="Arial" w:cs="Arial"/>
          <w:sz w:val="24"/>
          <w:szCs w:val="24"/>
        </w:rPr>
        <w:t xml:space="preserve"> </w:t>
      </w:r>
      <w:proofErr w:type="spellStart"/>
      <w:r w:rsidRPr="00AA61AA">
        <w:rPr>
          <w:rFonts w:ascii="Arial" w:hAnsi="Arial" w:cs="Arial"/>
          <w:sz w:val="24"/>
          <w:szCs w:val="24"/>
        </w:rPr>
        <w:t>aceasta</w:t>
      </w:r>
      <w:proofErr w:type="spellEnd"/>
      <w:r w:rsidRPr="00AA61AA">
        <w:rPr>
          <w:rFonts w:ascii="Arial" w:hAnsi="Arial" w:cs="Arial"/>
          <w:sz w:val="24"/>
          <w:szCs w:val="24"/>
        </w:rPr>
        <w:t xml:space="preserve"> </w:t>
      </w:r>
      <w:proofErr w:type="spellStart"/>
      <w:r w:rsidRPr="00AA61AA">
        <w:rPr>
          <w:rFonts w:ascii="Arial" w:hAnsi="Arial" w:cs="Arial"/>
          <w:sz w:val="24"/>
          <w:szCs w:val="24"/>
        </w:rPr>
        <w:t>este</w:t>
      </w:r>
      <w:proofErr w:type="spellEnd"/>
      <w:r w:rsidRPr="00AA61AA">
        <w:rPr>
          <w:rFonts w:ascii="Arial" w:hAnsi="Arial" w:cs="Arial"/>
          <w:sz w:val="24"/>
          <w:szCs w:val="24"/>
        </w:rPr>
        <w:t xml:space="preserve"> o </w:t>
      </w:r>
      <w:proofErr w:type="spellStart"/>
      <w:r w:rsidRPr="00AA61AA">
        <w:rPr>
          <w:rFonts w:ascii="Arial" w:hAnsi="Arial" w:cs="Arial"/>
          <w:sz w:val="24"/>
          <w:szCs w:val="24"/>
        </w:rPr>
        <w:t>persoană</w:t>
      </w:r>
      <w:proofErr w:type="spellEnd"/>
      <w:r w:rsidRPr="00AA61AA">
        <w:rPr>
          <w:rFonts w:ascii="Arial" w:hAnsi="Arial" w:cs="Arial"/>
          <w:sz w:val="24"/>
          <w:szCs w:val="24"/>
        </w:rPr>
        <w:t xml:space="preserve"> </w:t>
      </w:r>
      <w:proofErr w:type="spellStart"/>
      <w:r w:rsidRPr="00AA61AA">
        <w:rPr>
          <w:rFonts w:ascii="Arial" w:hAnsi="Arial" w:cs="Arial"/>
          <w:sz w:val="24"/>
          <w:szCs w:val="24"/>
        </w:rPr>
        <w:t>menționată</w:t>
      </w:r>
      <w:proofErr w:type="spellEnd"/>
      <w:r w:rsidRPr="00AA61AA">
        <w:rPr>
          <w:rFonts w:ascii="Arial" w:hAnsi="Arial" w:cs="Arial"/>
          <w:sz w:val="24"/>
          <w:szCs w:val="24"/>
        </w:rPr>
        <w:t xml:space="preserve"> la </w:t>
      </w:r>
      <w:proofErr w:type="spellStart"/>
      <w:r w:rsidRPr="00AA61AA">
        <w:rPr>
          <w:rFonts w:ascii="Arial" w:hAnsi="Arial" w:cs="Arial"/>
          <w:sz w:val="24"/>
          <w:szCs w:val="24"/>
        </w:rPr>
        <w:t>articolul</w:t>
      </w:r>
      <w:proofErr w:type="spellEnd"/>
      <w:r w:rsidRPr="00AA61AA">
        <w:rPr>
          <w:rFonts w:ascii="Arial" w:hAnsi="Arial" w:cs="Arial"/>
          <w:sz w:val="24"/>
          <w:szCs w:val="24"/>
        </w:rPr>
        <w:t xml:space="preserve"> 2 </w:t>
      </w:r>
      <w:proofErr w:type="spellStart"/>
      <w:r w:rsidRPr="00AA61AA">
        <w:rPr>
          <w:rFonts w:ascii="Arial" w:hAnsi="Arial" w:cs="Arial"/>
          <w:sz w:val="24"/>
          <w:szCs w:val="24"/>
        </w:rPr>
        <w:t>alin</w:t>
      </w:r>
      <w:proofErr w:type="spellEnd"/>
      <w:r w:rsidRPr="00AA61AA">
        <w:rPr>
          <w:rFonts w:ascii="Arial" w:hAnsi="Arial" w:cs="Arial"/>
          <w:sz w:val="24"/>
          <w:szCs w:val="24"/>
        </w:rPr>
        <w:t xml:space="preserve">. (1) </w:t>
      </w:r>
      <w:proofErr w:type="spellStart"/>
      <w:r w:rsidRPr="00AA61AA">
        <w:rPr>
          <w:rFonts w:ascii="Arial" w:hAnsi="Arial" w:cs="Arial"/>
          <w:sz w:val="24"/>
          <w:szCs w:val="24"/>
        </w:rPr>
        <w:t>punctul</w:t>
      </w:r>
      <w:proofErr w:type="spellEnd"/>
      <w:r w:rsidRPr="00AA61AA">
        <w:rPr>
          <w:rFonts w:ascii="Arial" w:hAnsi="Arial" w:cs="Arial"/>
          <w:sz w:val="24"/>
          <w:szCs w:val="24"/>
        </w:rPr>
        <w:t xml:space="preserve"> 1 </w:t>
      </w:r>
      <w:proofErr w:type="spellStart"/>
      <w:r w:rsidRPr="00AA61AA">
        <w:rPr>
          <w:rFonts w:ascii="Arial" w:hAnsi="Arial" w:cs="Arial"/>
          <w:sz w:val="24"/>
          <w:szCs w:val="24"/>
        </w:rPr>
        <w:t>din</w:t>
      </w:r>
      <w:proofErr w:type="spellEnd"/>
      <w:r w:rsidRPr="00AA61AA">
        <w:rPr>
          <w:rFonts w:ascii="Arial" w:hAnsi="Arial" w:cs="Arial"/>
          <w:sz w:val="24"/>
          <w:szCs w:val="24"/>
        </w:rPr>
        <w:t xml:space="preserve"> </w:t>
      </w:r>
      <w:proofErr w:type="spellStart"/>
      <w:r w:rsidRPr="00AA61AA">
        <w:rPr>
          <w:rFonts w:ascii="Arial" w:hAnsi="Arial" w:cs="Arial"/>
          <w:sz w:val="24"/>
          <w:szCs w:val="24"/>
        </w:rPr>
        <w:t>Legea</w:t>
      </w:r>
      <w:proofErr w:type="spellEnd"/>
      <w:r w:rsidRPr="00AA61AA">
        <w:rPr>
          <w:rFonts w:ascii="Arial" w:hAnsi="Arial" w:cs="Arial"/>
          <w:sz w:val="24"/>
          <w:szCs w:val="24"/>
        </w:rPr>
        <w:t xml:space="preserve"> </w:t>
      </w:r>
      <w:proofErr w:type="spellStart"/>
      <w:r w:rsidRPr="00AA61AA">
        <w:rPr>
          <w:rFonts w:ascii="Arial" w:hAnsi="Arial" w:cs="Arial"/>
          <w:sz w:val="24"/>
          <w:szCs w:val="24"/>
        </w:rPr>
        <w:t>din</w:t>
      </w:r>
      <w:proofErr w:type="spellEnd"/>
      <w:r w:rsidRPr="00AA61AA">
        <w:rPr>
          <w:rFonts w:ascii="Arial" w:hAnsi="Arial" w:cs="Arial"/>
          <w:sz w:val="24"/>
          <w:szCs w:val="24"/>
        </w:rPr>
        <w:t xml:space="preserve"> 19 </w:t>
      </w:r>
      <w:proofErr w:type="spellStart"/>
      <w:r w:rsidRPr="00AA61AA">
        <w:rPr>
          <w:rFonts w:ascii="Arial" w:hAnsi="Arial" w:cs="Arial"/>
          <w:sz w:val="24"/>
          <w:szCs w:val="24"/>
        </w:rPr>
        <w:t>august</w:t>
      </w:r>
      <w:proofErr w:type="spellEnd"/>
      <w:r w:rsidRPr="00AA61AA">
        <w:rPr>
          <w:rFonts w:ascii="Arial" w:hAnsi="Arial" w:cs="Arial"/>
          <w:sz w:val="24"/>
          <w:szCs w:val="24"/>
        </w:rPr>
        <w:t xml:space="preserve"> 2011 </w:t>
      </w:r>
      <w:proofErr w:type="spellStart"/>
      <w:r w:rsidRPr="00AA61AA">
        <w:rPr>
          <w:rFonts w:ascii="Arial" w:hAnsi="Arial" w:cs="Arial"/>
          <w:sz w:val="24"/>
          <w:szCs w:val="24"/>
        </w:rPr>
        <w:t>privind</w:t>
      </w:r>
      <w:proofErr w:type="spellEnd"/>
      <w:r w:rsidRPr="00AA61AA">
        <w:rPr>
          <w:rFonts w:ascii="Arial" w:hAnsi="Arial" w:cs="Arial"/>
          <w:sz w:val="24"/>
          <w:szCs w:val="24"/>
        </w:rPr>
        <w:t xml:space="preserve"> </w:t>
      </w:r>
      <w:proofErr w:type="spellStart"/>
      <w:r w:rsidRPr="00AA61AA">
        <w:rPr>
          <w:rFonts w:ascii="Arial" w:hAnsi="Arial" w:cs="Arial"/>
          <w:sz w:val="24"/>
          <w:szCs w:val="24"/>
        </w:rPr>
        <w:t>limbajul</w:t>
      </w:r>
      <w:proofErr w:type="spellEnd"/>
      <w:r w:rsidRPr="00AA61AA">
        <w:rPr>
          <w:rFonts w:ascii="Arial" w:hAnsi="Arial" w:cs="Arial"/>
          <w:sz w:val="24"/>
          <w:szCs w:val="24"/>
        </w:rPr>
        <w:t xml:space="preserve"> </w:t>
      </w:r>
      <w:proofErr w:type="spellStart"/>
      <w:r w:rsidRPr="00AA61AA">
        <w:rPr>
          <w:rFonts w:ascii="Arial" w:hAnsi="Arial" w:cs="Arial"/>
          <w:sz w:val="24"/>
          <w:szCs w:val="24"/>
        </w:rPr>
        <w:t>semnelor</w:t>
      </w:r>
      <w:proofErr w:type="spellEnd"/>
      <w:r w:rsidRPr="00AA61AA">
        <w:rPr>
          <w:rFonts w:ascii="Arial" w:hAnsi="Arial" w:cs="Arial"/>
          <w:sz w:val="24"/>
          <w:szCs w:val="24"/>
        </w:rPr>
        <w:t xml:space="preserve"> </w:t>
      </w:r>
      <w:proofErr w:type="spellStart"/>
      <w:r w:rsidRPr="00AA61AA">
        <w:rPr>
          <w:rFonts w:ascii="Arial" w:hAnsi="Arial" w:cs="Arial"/>
          <w:sz w:val="24"/>
          <w:szCs w:val="24"/>
        </w:rPr>
        <w:t>și</w:t>
      </w:r>
      <w:proofErr w:type="spellEnd"/>
      <w:r w:rsidRPr="00AA61AA">
        <w:rPr>
          <w:rFonts w:ascii="Arial" w:hAnsi="Arial" w:cs="Arial"/>
          <w:sz w:val="24"/>
          <w:szCs w:val="24"/>
        </w:rPr>
        <w:t xml:space="preserve"> </w:t>
      </w:r>
      <w:proofErr w:type="spellStart"/>
      <w:r w:rsidRPr="00AA61AA">
        <w:rPr>
          <w:rFonts w:ascii="Arial" w:hAnsi="Arial" w:cs="Arial"/>
          <w:sz w:val="24"/>
          <w:szCs w:val="24"/>
        </w:rPr>
        <w:t>alte</w:t>
      </w:r>
      <w:proofErr w:type="spellEnd"/>
      <w:r w:rsidRPr="00AA61AA">
        <w:rPr>
          <w:rFonts w:ascii="Arial" w:hAnsi="Arial" w:cs="Arial"/>
          <w:sz w:val="24"/>
          <w:szCs w:val="24"/>
        </w:rPr>
        <w:t xml:space="preserve"> </w:t>
      </w:r>
      <w:proofErr w:type="spellStart"/>
      <w:r w:rsidRPr="00AA61AA">
        <w:rPr>
          <w:rFonts w:ascii="Arial" w:hAnsi="Arial" w:cs="Arial"/>
          <w:sz w:val="24"/>
          <w:szCs w:val="24"/>
        </w:rPr>
        <w:t>mijloace</w:t>
      </w:r>
      <w:proofErr w:type="spellEnd"/>
      <w:r w:rsidRPr="00AA61AA">
        <w:rPr>
          <w:rFonts w:ascii="Arial" w:hAnsi="Arial" w:cs="Arial"/>
          <w:sz w:val="24"/>
          <w:szCs w:val="24"/>
        </w:rPr>
        <w:t xml:space="preserve"> de </w:t>
      </w:r>
      <w:proofErr w:type="spellStart"/>
      <w:r w:rsidRPr="00AA61AA">
        <w:rPr>
          <w:rFonts w:ascii="Arial" w:hAnsi="Arial" w:cs="Arial"/>
          <w:sz w:val="24"/>
          <w:szCs w:val="24"/>
        </w:rPr>
        <w:t>comunicare</w:t>
      </w:r>
      <w:proofErr w:type="spellEnd"/>
      <w:r w:rsidRPr="00AA61AA">
        <w:rPr>
          <w:rFonts w:ascii="Arial" w:hAnsi="Arial" w:cs="Arial"/>
          <w:sz w:val="24"/>
          <w:szCs w:val="24"/>
        </w:rPr>
        <w:t xml:space="preserve"> (</w:t>
      </w:r>
      <w:proofErr w:type="spellStart"/>
      <w:r w:rsidRPr="00AA61AA">
        <w:rPr>
          <w:rFonts w:ascii="Arial" w:hAnsi="Arial" w:cs="Arial"/>
          <w:sz w:val="24"/>
          <w:szCs w:val="24"/>
        </w:rPr>
        <w:t>Monitorul</w:t>
      </w:r>
      <w:proofErr w:type="spellEnd"/>
      <w:r w:rsidRPr="00AA61AA">
        <w:rPr>
          <w:rFonts w:ascii="Arial" w:hAnsi="Arial" w:cs="Arial"/>
          <w:sz w:val="24"/>
          <w:szCs w:val="24"/>
        </w:rPr>
        <w:t xml:space="preserve"> </w:t>
      </w:r>
      <w:proofErr w:type="spellStart"/>
      <w:r w:rsidRPr="00AA61AA">
        <w:rPr>
          <w:rFonts w:ascii="Arial" w:hAnsi="Arial" w:cs="Arial"/>
          <w:sz w:val="24"/>
          <w:szCs w:val="24"/>
        </w:rPr>
        <w:t>Oficial</w:t>
      </w:r>
      <w:proofErr w:type="spellEnd"/>
      <w:r w:rsidRPr="00AA61AA">
        <w:rPr>
          <w:rFonts w:ascii="Arial" w:hAnsi="Arial" w:cs="Arial"/>
          <w:sz w:val="24"/>
          <w:szCs w:val="24"/>
        </w:rPr>
        <w:t xml:space="preserve"> 2023, </w:t>
      </w:r>
      <w:proofErr w:type="spellStart"/>
      <w:r w:rsidRPr="00AA61AA">
        <w:rPr>
          <w:rFonts w:ascii="Arial" w:hAnsi="Arial" w:cs="Arial"/>
          <w:sz w:val="24"/>
          <w:szCs w:val="24"/>
        </w:rPr>
        <w:t>poziția</w:t>
      </w:r>
      <w:proofErr w:type="spellEnd"/>
      <w:r w:rsidRPr="00AA61AA">
        <w:rPr>
          <w:rFonts w:ascii="Arial" w:hAnsi="Arial" w:cs="Arial"/>
          <w:sz w:val="24"/>
          <w:szCs w:val="24"/>
        </w:rPr>
        <w:t xml:space="preserve"> 20), i </w:t>
      </w:r>
      <w:proofErr w:type="spellStart"/>
      <w:r w:rsidRPr="00AA61AA">
        <w:rPr>
          <w:rFonts w:ascii="Arial" w:hAnsi="Arial" w:cs="Arial"/>
          <w:sz w:val="24"/>
          <w:szCs w:val="24"/>
        </w:rPr>
        <w:t>se</w:t>
      </w:r>
      <w:proofErr w:type="spellEnd"/>
      <w:r w:rsidRPr="00AA61AA">
        <w:rPr>
          <w:rFonts w:ascii="Arial" w:hAnsi="Arial" w:cs="Arial"/>
          <w:sz w:val="24"/>
          <w:szCs w:val="24"/>
        </w:rPr>
        <w:t xml:space="preserve"> </w:t>
      </w:r>
      <w:proofErr w:type="spellStart"/>
      <w:r w:rsidRPr="00AA61AA">
        <w:rPr>
          <w:rFonts w:ascii="Arial" w:hAnsi="Arial" w:cs="Arial"/>
          <w:sz w:val="24"/>
          <w:szCs w:val="24"/>
        </w:rPr>
        <w:t>asigură</w:t>
      </w:r>
      <w:proofErr w:type="spellEnd"/>
      <w:r w:rsidRPr="00AA61AA">
        <w:rPr>
          <w:rFonts w:ascii="Arial" w:hAnsi="Arial" w:cs="Arial"/>
          <w:sz w:val="24"/>
          <w:szCs w:val="24"/>
        </w:rPr>
        <w:t xml:space="preserve"> </w:t>
      </w:r>
      <w:proofErr w:type="spellStart"/>
      <w:r w:rsidRPr="00AA61AA">
        <w:rPr>
          <w:rFonts w:ascii="Arial" w:hAnsi="Arial" w:cs="Arial"/>
          <w:sz w:val="24"/>
          <w:szCs w:val="24"/>
        </w:rPr>
        <w:t>accesul</w:t>
      </w:r>
      <w:proofErr w:type="spellEnd"/>
      <w:r w:rsidRPr="00AA61AA">
        <w:rPr>
          <w:rFonts w:ascii="Arial" w:hAnsi="Arial" w:cs="Arial"/>
          <w:sz w:val="24"/>
          <w:szCs w:val="24"/>
        </w:rPr>
        <w:t xml:space="preserve"> la </w:t>
      </w:r>
      <w:proofErr w:type="spellStart"/>
      <w:r w:rsidRPr="00AA61AA">
        <w:rPr>
          <w:rFonts w:ascii="Arial" w:hAnsi="Arial" w:cs="Arial"/>
          <w:sz w:val="24"/>
          <w:szCs w:val="24"/>
        </w:rPr>
        <w:t>furnizarea</w:t>
      </w:r>
      <w:proofErr w:type="spellEnd"/>
      <w:r w:rsidRPr="00AA61AA">
        <w:rPr>
          <w:rFonts w:ascii="Arial" w:hAnsi="Arial" w:cs="Arial"/>
          <w:sz w:val="24"/>
          <w:szCs w:val="24"/>
        </w:rPr>
        <w:t xml:space="preserve"> de </w:t>
      </w:r>
      <w:proofErr w:type="spellStart"/>
      <w:r w:rsidRPr="00AA61AA">
        <w:rPr>
          <w:rFonts w:ascii="Arial" w:hAnsi="Arial" w:cs="Arial"/>
          <w:sz w:val="24"/>
          <w:szCs w:val="24"/>
        </w:rPr>
        <w:t>servicii</w:t>
      </w:r>
      <w:proofErr w:type="spellEnd"/>
      <w:r w:rsidRPr="00AA61AA">
        <w:rPr>
          <w:rFonts w:ascii="Arial" w:hAnsi="Arial" w:cs="Arial"/>
          <w:sz w:val="24"/>
          <w:szCs w:val="24"/>
        </w:rPr>
        <w:t xml:space="preserve"> </w:t>
      </w:r>
      <w:proofErr w:type="spellStart"/>
      <w:r w:rsidRPr="00AA61AA">
        <w:rPr>
          <w:rFonts w:ascii="Arial" w:hAnsi="Arial" w:cs="Arial"/>
          <w:sz w:val="24"/>
          <w:szCs w:val="24"/>
        </w:rPr>
        <w:t>gratuite</w:t>
      </w:r>
      <w:proofErr w:type="spellEnd"/>
      <w:r w:rsidRPr="00AA61AA">
        <w:rPr>
          <w:rFonts w:ascii="Arial" w:hAnsi="Arial" w:cs="Arial"/>
          <w:sz w:val="24"/>
          <w:szCs w:val="24"/>
        </w:rPr>
        <w:t xml:space="preserve"> </w:t>
      </w:r>
      <w:proofErr w:type="spellStart"/>
      <w:r w:rsidRPr="00AA61AA">
        <w:rPr>
          <w:rFonts w:ascii="Arial" w:hAnsi="Arial" w:cs="Arial"/>
          <w:sz w:val="24"/>
          <w:szCs w:val="24"/>
        </w:rPr>
        <w:t>din</w:t>
      </w:r>
      <w:proofErr w:type="spellEnd"/>
      <w:r w:rsidRPr="00AA61AA">
        <w:rPr>
          <w:rFonts w:ascii="Arial" w:hAnsi="Arial" w:cs="Arial"/>
          <w:sz w:val="24"/>
          <w:szCs w:val="24"/>
        </w:rPr>
        <w:t xml:space="preserve"> </w:t>
      </w:r>
      <w:proofErr w:type="spellStart"/>
      <w:r w:rsidRPr="00AA61AA">
        <w:rPr>
          <w:rFonts w:ascii="Arial" w:hAnsi="Arial" w:cs="Arial"/>
          <w:sz w:val="24"/>
          <w:szCs w:val="24"/>
        </w:rPr>
        <w:t>partea</w:t>
      </w:r>
      <w:proofErr w:type="spellEnd"/>
      <w:r w:rsidRPr="00AA61AA">
        <w:rPr>
          <w:rFonts w:ascii="Arial" w:hAnsi="Arial" w:cs="Arial"/>
          <w:sz w:val="24"/>
          <w:szCs w:val="24"/>
        </w:rPr>
        <w:t xml:space="preserve"> </w:t>
      </w:r>
      <w:proofErr w:type="spellStart"/>
      <w:r w:rsidRPr="00AA61AA">
        <w:rPr>
          <w:rFonts w:ascii="Arial" w:hAnsi="Arial" w:cs="Arial"/>
          <w:sz w:val="24"/>
          <w:szCs w:val="24"/>
        </w:rPr>
        <w:t>unui</w:t>
      </w:r>
      <w:proofErr w:type="spellEnd"/>
      <w:r w:rsidRPr="00AA61AA">
        <w:rPr>
          <w:rFonts w:ascii="Arial" w:hAnsi="Arial" w:cs="Arial"/>
          <w:sz w:val="24"/>
          <w:szCs w:val="24"/>
        </w:rPr>
        <w:t xml:space="preserve"> </w:t>
      </w:r>
      <w:proofErr w:type="spellStart"/>
      <w:r w:rsidRPr="00AA61AA">
        <w:rPr>
          <w:rFonts w:ascii="Arial" w:hAnsi="Arial" w:cs="Arial"/>
          <w:sz w:val="24"/>
          <w:szCs w:val="24"/>
        </w:rPr>
        <w:t>interpret</w:t>
      </w:r>
      <w:proofErr w:type="spellEnd"/>
      <w:r w:rsidRPr="00AA61AA">
        <w:rPr>
          <w:rFonts w:ascii="Arial" w:hAnsi="Arial" w:cs="Arial"/>
          <w:sz w:val="24"/>
          <w:szCs w:val="24"/>
        </w:rPr>
        <w:t xml:space="preserve"> </w:t>
      </w:r>
      <w:proofErr w:type="spellStart"/>
      <w:r w:rsidRPr="00AA61AA">
        <w:rPr>
          <w:rFonts w:ascii="Arial" w:hAnsi="Arial" w:cs="Arial"/>
          <w:sz w:val="24"/>
          <w:szCs w:val="24"/>
        </w:rPr>
        <w:t>în</w:t>
      </w:r>
      <w:proofErr w:type="spellEnd"/>
      <w:r w:rsidRPr="00AA61AA">
        <w:rPr>
          <w:rFonts w:ascii="Arial" w:hAnsi="Arial" w:cs="Arial"/>
          <w:sz w:val="24"/>
          <w:szCs w:val="24"/>
        </w:rPr>
        <w:t xml:space="preserve"> limba </w:t>
      </w:r>
      <w:proofErr w:type="spellStart"/>
      <w:r w:rsidRPr="00AA61AA">
        <w:rPr>
          <w:rFonts w:ascii="Arial" w:hAnsi="Arial" w:cs="Arial"/>
          <w:sz w:val="24"/>
          <w:szCs w:val="24"/>
        </w:rPr>
        <w:t>polonă</w:t>
      </w:r>
      <w:proofErr w:type="spellEnd"/>
      <w:r w:rsidRPr="00AA61AA">
        <w:rPr>
          <w:rFonts w:ascii="Arial" w:hAnsi="Arial" w:cs="Arial"/>
          <w:sz w:val="24"/>
          <w:szCs w:val="24"/>
        </w:rPr>
        <w:t xml:space="preserve"> (LSP), a </w:t>
      </w:r>
      <w:proofErr w:type="spellStart"/>
      <w:r w:rsidRPr="00AA61AA">
        <w:rPr>
          <w:rFonts w:ascii="Arial" w:hAnsi="Arial" w:cs="Arial"/>
          <w:sz w:val="24"/>
          <w:szCs w:val="24"/>
        </w:rPr>
        <w:t>sistemului</w:t>
      </w:r>
      <w:proofErr w:type="spellEnd"/>
      <w:r w:rsidRPr="00AA61AA">
        <w:rPr>
          <w:rFonts w:ascii="Arial" w:hAnsi="Arial" w:cs="Arial"/>
          <w:sz w:val="24"/>
          <w:szCs w:val="24"/>
        </w:rPr>
        <w:t xml:space="preserve"> </w:t>
      </w:r>
      <w:proofErr w:type="spellStart"/>
      <w:r w:rsidRPr="00AA61AA">
        <w:rPr>
          <w:rFonts w:ascii="Arial" w:hAnsi="Arial" w:cs="Arial"/>
          <w:sz w:val="24"/>
          <w:szCs w:val="24"/>
        </w:rPr>
        <w:t>limbajului</w:t>
      </w:r>
      <w:proofErr w:type="spellEnd"/>
      <w:r w:rsidRPr="00AA61AA">
        <w:rPr>
          <w:rFonts w:ascii="Arial" w:hAnsi="Arial" w:cs="Arial"/>
          <w:sz w:val="24"/>
          <w:szCs w:val="24"/>
        </w:rPr>
        <w:t xml:space="preserve"> </w:t>
      </w:r>
      <w:proofErr w:type="spellStart"/>
      <w:r w:rsidRPr="00AA61AA">
        <w:rPr>
          <w:rFonts w:ascii="Arial" w:hAnsi="Arial" w:cs="Arial"/>
          <w:sz w:val="24"/>
          <w:szCs w:val="24"/>
        </w:rPr>
        <w:t>mimico</w:t>
      </w:r>
      <w:proofErr w:type="spellEnd"/>
      <w:r w:rsidRPr="00AA61AA">
        <w:rPr>
          <w:rFonts w:ascii="Arial" w:hAnsi="Arial" w:cs="Arial"/>
          <w:sz w:val="24"/>
          <w:szCs w:val="24"/>
        </w:rPr>
        <w:t xml:space="preserve"> - </w:t>
      </w:r>
      <w:proofErr w:type="spellStart"/>
      <w:r w:rsidRPr="00AA61AA">
        <w:rPr>
          <w:rFonts w:ascii="Arial" w:hAnsi="Arial" w:cs="Arial"/>
          <w:sz w:val="24"/>
          <w:szCs w:val="24"/>
        </w:rPr>
        <w:t>gestual</w:t>
      </w:r>
      <w:proofErr w:type="spellEnd"/>
      <w:r w:rsidRPr="00AA61AA">
        <w:rPr>
          <w:rFonts w:ascii="Arial" w:hAnsi="Arial" w:cs="Arial"/>
          <w:sz w:val="24"/>
          <w:szCs w:val="24"/>
        </w:rPr>
        <w:t xml:space="preserve"> (SLM), </w:t>
      </w:r>
      <w:proofErr w:type="spellStart"/>
      <w:r w:rsidRPr="00AA61AA">
        <w:rPr>
          <w:rFonts w:ascii="Arial" w:hAnsi="Arial" w:cs="Arial"/>
          <w:sz w:val="24"/>
          <w:szCs w:val="24"/>
        </w:rPr>
        <w:t>și</w:t>
      </w:r>
      <w:proofErr w:type="spellEnd"/>
      <w:r w:rsidRPr="00AA61AA">
        <w:rPr>
          <w:rFonts w:ascii="Arial" w:hAnsi="Arial" w:cs="Arial"/>
          <w:sz w:val="24"/>
          <w:szCs w:val="24"/>
        </w:rPr>
        <w:t xml:space="preserve"> a </w:t>
      </w:r>
      <w:proofErr w:type="spellStart"/>
      <w:r w:rsidRPr="00AA61AA">
        <w:rPr>
          <w:rFonts w:ascii="Arial" w:hAnsi="Arial" w:cs="Arial"/>
          <w:sz w:val="24"/>
          <w:szCs w:val="24"/>
        </w:rPr>
        <w:t>modului</w:t>
      </w:r>
      <w:proofErr w:type="spellEnd"/>
      <w:r w:rsidRPr="00AA61AA">
        <w:rPr>
          <w:rFonts w:ascii="Arial" w:hAnsi="Arial" w:cs="Arial"/>
          <w:sz w:val="24"/>
          <w:szCs w:val="24"/>
        </w:rPr>
        <w:t xml:space="preserve"> de </w:t>
      </w:r>
      <w:proofErr w:type="spellStart"/>
      <w:r w:rsidRPr="00AA61AA">
        <w:rPr>
          <w:rFonts w:ascii="Arial" w:hAnsi="Arial" w:cs="Arial"/>
          <w:sz w:val="24"/>
          <w:szCs w:val="24"/>
        </w:rPr>
        <w:t>comunicare</w:t>
      </w:r>
      <w:proofErr w:type="spellEnd"/>
      <w:r w:rsidRPr="00AA61AA">
        <w:rPr>
          <w:rFonts w:ascii="Arial" w:hAnsi="Arial" w:cs="Arial"/>
          <w:sz w:val="24"/>
          <w:szCs w:val="24"/>
        </w:rPr>
        <w:t xml:space="preserve"> a </w:t>
      </w:r>
      <w:proofErr w:type="spellStart"/>
      <w:r w:rsidRPr="00AA61AA">
        <w:rPr>
          <w:rFonts w:ascii="Arial" w:hAnsi="Arial" w:cs="Arial"/>
          <w:sz w:val="24"/>
          <w:szCs w:val="24"/>
        </w:rPr>
        <w:t>persoanelor</w:t>
      </w:r>
      <w:proofErr w:type="spellEnd"/>
      <w:r w:rsidRPr="00AA61AA">
        <w:rPr>
          <w:rFonts w:ascii="Arial" w:hAnsi="Arial" w:cs="Arial"/>
          <w:sz w:val="24"/>
          <w:szCs w:val="24"/>
        </w:rPr>
        <w:t xml:space="preserve"> </w:t>
      </w:r>
      <w:proofErr w:type="spellStart"/>
      <w:r w:rsidRPr="00AA61AA">
        <w:rPr>
          <w:rFonts w:ascii="Arial" w:hAnsi="Arial" w:cs="Arial"/>
          <w:sz w:val="24"/>
          <w:szCs w:val="24"/>
        </w:rPr>
        <w:t>surdomute</w:t>
      </w:r>
      <w:proofErr w:type="spellEnd"/>
      <w:r w:rsidRPr="00AA61AA">
        <w:rPr>
          <w:rFonts w:ascii="Arial" w:hAnsi="Arial" w:cs="Arial"/>
          <w:sz w:val="24"/>
          <w:szCs w:val="24"/>
        </w:rPr>
        <w:t xml:space="preserve"> (MCPSM), </w:t>
      </w:r>
      <w:proofErr w:type="spellStart"/>
      <w:r w:rsidRPr="00AA61AA">
        <w:rPr>
          <w:rFonts w:ascii="Arial" w:hAnsi="Arial" w:cs="Arial"/>
          <w:sz w:val="24"/>
          <w:szCs w:val="24"/>
        </w:rPr>
        <w:t>în</w:t>
      </w:r>
      <w:proofErr w:type="spellEnd"/>
      <w:r w:rsidRPr="00AA61AA">
        <w:rPr>
          <w:rFonts w:ascii="Arial" w:hAnsi="Arial" w:cs="Arial"/>
          <w:sz w:val="24"/>
          <w:szCs w:val="24"/>
        </w:rPr>
        <w:t xml:space="preserve"> </w:t>
      </w:r>
      <w:proofErr w:type="spellStart"/>
      <w:r w:rsidRPr="00AA61AA">
        <w:rPr>
          <w:rFonts w:ascii="Arial" w:hAnsi="Arial" w:cs="Arial"/>
          <w:sz w:val="24"/>
          <w:szCs w:val="24"/>
        </w:rPr>
        <w:t>chestiuni</w:t>
      </w:r>
      <w:proofErr w:type="spellEnd"/>
      <w:r w:rsidRPr="00AA61AA">
        <w:rPr>
          <w:rFonts w:ascii="Arial" w:hAnsi="Arial" w:cs="Arial"/>
          <w:sz w:val="24"/>
          <w:szCs w:val="24"/>
        </w:rPr>
        <w:t xml:space="preserve"> </w:t>
      </w:r>
      <w:proofErr w:type="spellStart"/>
      <w:r w:rsidRPr="00AA61AA">
        <w:rPr>
          <w:rFonts w:ascii="Arial" w:hAnsi="Arial" w:cs="Arial"/>
          <w:sz w:val="24"/>
          <w:szCs w:val="24"/>
        </w:rPr>
        <w:t>legate</w:t>
      </w:r>
      <w:proofErr w:type="spellEnd"/>
      <w:r w:rsidRPr="00AA61AA">
        <w:rPr>
          <w:rFonts w:ascii="Arial" w:hAnsi="Arial" w:cs="Arial"/>
          <w:sz w:val="24"/>
          <w:szCs w:val="24"/>
        </w:rPr>
        <w:t xml:space="preserve"> de </w:t>
      </w:r>
      <w:proofErr w:type="spellStart"/>
      <w:r w:rsidRPr="00AA61AA">
        <w:rPr>
          <w:rFonts w:ascii="Arial" w:hAnsi="Arial" w:cs="Arial"/>
          <w:sz w:val="24"/>
          <w:szCs w:val="24"/>
        </w:rPr>
        <w:t>prezența</w:t>
      </w:r>
      <w:proofErr w:type="spellEnd"/>
      <w:r w:rsidRPr="00AA61AA">
        <w:rPr>
          <w:rFonts w:ascii="Arial" w:hAnsi="Arial" w:cs="Arial"/>
          <w:sz w:val="24"/>
          <w:szCs w:val="24"/>
        </w:rPr>
        <w:t xml:space="preserve"> </w:t>
      </w:r>
      <w:proofErr w:type="spellStart"/>
      <w:r w:rsidRPr="00AA61AA">
        <w:rPr>
          <w:rFonts w:ascii="Arial" w:hAnsi="Arial" w:cs="Arial"/>
          <w:sz w:val="24"/>
          <w:szCs w:val="24"/>
        </w:rPr>
        <w:t>în</w:t>
      </w:r>
      <w:proofErr w:type="spellEnd"/>
      <w:r w:rsidRPr="00AA61AA">
        <w:rPr>
          <w:rFonts w:ascii="Arial" w:hAnsi="Arial" w:cs="Arial"/>
          <w:sz w:val="24"/>
          <w:szCs w:val="24"/>
        </w:rPr>
        <w:t xml:space="preserve"> </w:t>
      </w:r>
      <w:proofErr w:type="spellStart"/>
      <w:r w:rsidRPr="00AA61AA">
        <w:rPr>
          <w:rFonts w:ascii="Arial" w:hAnsi="Arial" w:cs="Arial"/>
          <w:sz w:val="24"/>
          <w:szCs w:val="24"/>
        </w:rPr>
        <w:t>incinta</w:t>
      </w:r>
      <w:proofErr w:type="spellEnd"/>
      <w:r w:rsidRPr="00AA61AA">
        <w:rPr>
          <w:rFonts w:ascii="Arial" w:hAnsi="Arial" w:cs="Arial"/>
          <w:sz w:val="24"/>
          <w:szCs w:val="24"/>
        </w:rPr>
        <w:t xml:space="preserve"> </w:t>
      </w:r>
      <w:proofErr w:type="spellStart"/>
      <w:r w:rsidRPr="00AA61AA">
        <w:rPr>
          <w:rFonts w:ascii="Arial" w:hAnsi="Arial" w:cs="Arial"/>
          <w:sz w:val="24"/>
          <w:szCs w:val="24"/>
        </w:rPr>
        <w:t>camerei</w:t>
      </w:r>
      <w:proofErr w:type="spellEnd"/>
      <w:r w:rsidRPr="00AA61AA">
        <w:rPr>
          <w:rFonts w:ascii="Arial" w:hAnsi="Arial" w:cs="Arial"/>
          <w:sz w:val="24"/>
          <w:szCs w:val="24"/>
        </w:rPr>
        <w:t>.</w:t>
      </w:r>
    </w:p>
    <w:p w:rsidR="005A09B1" w:rsidRPr="007A5081" w:rsidRDefault="00FC19E7" w:rsidP="00AA61AA">
      <w:pPr>
        <w:pStyle w:val="divparagraph"/>
        <w:spacing w:before="240" w:after="240" w:line="360" w:lineRule="auto"/>
        <w:rPr>
          <w:rFonts w:ascii="Arial" w:hAnsi="Arial" w:cs="Arial"/>
          <w:lang w:val="it-IT"/>
        </w:rPr>
      </w:pPr>
      <w:r w:rsidRPr="00AA61AA">
        <w:rPr>
          <w:rFonts w:ascii="Arial" w:hAnsi="Arial" w:cs="Arial"/>
          <w:sz w:val="24"/>
          <w:szCs w:val="24"/>
          <w:lang w:val="ro-RO"/>
        </w:rPr>
        <w:t>3. În cazul</w:t>
      </w:r>
      <w:r w:rsidRPr="007A5081">
        <w:rPr>
          <w:rFonts w:ascii="Arial" w:hAnsi="Arial" w:cs="Arial"/>
          <w:sz w:val="24"/>
          <w:szCs w:val="24"/>
          <w:lang w:val="ro-RO"/>
        </w:rPr>
        <w:t xml:space="preserve"> în care contactul cu persoană internată este dificil din cauza tulburării stării de conștiență, activitățile prevăzute la alin. 1, se vor efectua după încetarea motivului renunțării la realizarea acestei obligații.</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 xml:space="preserve">4. În cazul în care, din cauza unui contact dificil cu persoană reținută, cauzat de tulburarea stării de conștiență, aceasta nu a luat act de drepturile sale legate de detenție care rezultă din  Codul de procedură penală sau alte legi, această luare a actului se va efectua după ce motivul renunțării la această obligație încetează. </w:t>
      </w:r>
      <w:r w:rsidRPr="007A5081">
        <w:rPr>
          <w:rFonts w:ascii="Arial" w:hAnsi="Arial" w:cs="Arial"/>
          <w:sz w:val="24"/>
          <w:szCs w:val="24"/>
          <w:lang w:val="ro-RO"/>
        </w:rPr>
        <w:lastRenderedPageBreak/>
        <w:t>Persoana reținută confirmă faptul că a luat act de  drepturile care îi revin prin depunerea semnăturii în procesul verbal de reținere a persoanei.</w:t>
      </w:r>
    </w:p>
    <w:p w:rsidR="005A09B1" w:rsidRPr="007A5081" w:rsidRDefault="00FC19E7" w:rsidP="00AA61AA">
      <w:pPr>
        <w:spacing w:before="240" w:after="240" w:line="360" w:lineRule="auto"/>
        <w:jc w:val="left"/>
        <w:rPr>
          <w:rFonts w:ascii="Arial" w:hAnsi="Arial" w:cs="Arial"/>
          <w:lang w:val="it-IT"/>
        </w:rPr>
      </w:pPr>
      <w:r w:rsidRPr="007A5081">
        <w:rPr>
          <w:rFonts w:ascii="Arial" w:hAnsi="Arial" w:cs="Arial"/>
          <w:b/>
          <w:bCs/>
          <w:sz w:val="24"/>
          <w:szCs w:val="24"/>
          <w:lang w:val="ro-RO"/>
        </w:rPr>
        <w:t xml:space="preserve">§ 2 </w:t>
      </w:r>
      <w:r w:rsidRPr="007A5081">
        <w:rPr>
          <w:rFonts w:ascii="Arial" w:hAnsi="Arial" w:cs="Arial"/>
          <w:sz w:val="24"/>
          <w:szCs w:val="24"/>
          <w:lang w:val="ro-RO"/>
        </w:rPr>
        <w:t>Persoana reținută plasată în spațiu va fi eliberată:</w:t>
      </w:r>
    </w:p>
    <w:p w:rsidR="005A09B1" w:rsidRPr="007A5081" w:rsidRDefault="00FC19E7" w:rsidP="00AA61AA">
      <w:pPr>
        <w:pStyle w:val="divpoint"/>
        <w:spacing w:before="240" w:after="240" w:line="360" w:lineRule="auto"/>
        <w:rPr>
          <w:rFonts w:ascii="Arial" w:hAnsi="Arial" w:cs="Arial"/>
          <w:lang w:val="it-IT"/>
        </w:rPr>
      </w:pPr>
      <w:r w:rsidRPr="007A5081">
        <w:rPr>
          <w:rFonts w:ascii="Arial" w:hAnsi="Arial" w:cs="Arial"/>
          <w:b/>
          <w:bCs/>
          <w:sz w:val="24"/>
          <w:szCs w:val="24"/>
          <w:lang w:val="ro-RO"/>
        </w:rPr>
        <w:t xml:space="preserve">1) </w:t>
      </w:r>
      <w:r w:rsidRPr="007A5081">
        <w:rPr>
          <w:rFonts w:ascii="Arial" w:hAnsi="Arial" w:cs="Arial"/>
          <w:sz w:val="24"/>
          <w:szCs w:val="24"/>
          <w:lang w:val="ro-RO"/>
        </w:rPr>
        <w:t>în momentul încetării motivului reținerii;</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2) </w:t>
      </w:r>
      <w:r w:rsidRPr="007A5081">
        <w:rPr>
          <w:rFonts w:ascii="Arial" w:hAnsi="Arial" w:cs="Arial"/>
          <w:sz w:val="24"/>
          <w:szCs w:val="24"/>
          <w:lang w:val="ro-RO"/>
        </w:rPr>
        <w:t>la ordinul sau dispoziția instanței;</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3) </w:t>
      </w:r>
      <w:r w:rsidRPr="007A5081">
        <w:rPr>
          <w:rFonts w:ascii="Arial" w:hAnsi="Arial" w:cs="Arial"/>
          <w:sz w:val="24"/>
          <w:szCs w:val="24"/>
          <w:lang w:val="ro-RO"/>
        </w:rPr>
        <w:t>la ordinul procurorului;</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4) </w:t>
      </w:r>
      <w:r w:rsidRPr="007A5081">
        <w:rPr>
          <w:rFonts w:ascii="Arial" w:hAnsi="Arial" w:cs="Arial"/>
          <w:sz w:val="24"/>
          <w:szCs w:val="24"/>
          <w:lang w:val="ro-RO"/>
        </w:rPr>
        <w:t>înainte de expirarea a celor 48 de ore de la momentul reținerii, cu excepția cazului în care aceasta a fost pusă la dispoziția instanței, împreună cu cerere de arest preventiv;</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5) </w:t>
      </w:r>
      <w:r w:rsidRPr="007A5081">
        <w:rPr>
          <w:rFonts w:ascii="Arial" w:hAnsi="Arial" w:cs="Arial"/>
          <w:sz w:val="24"/>
          <w:szCs w:val="24"/>
          <w:lang w:val="ro-RO"/>
        </w:rPr>
        <w:t>în cazul în care în termen de 24 de ore de la punerea acesteia la dispoziția instanței, nu i s-a comunicat o decizie cu privire la arestul său preventiv.</w:t>
      </w:r>
    </w:p>
    <w:p w:rsidR="005A09B1" w:rsidRPr="007A5081" w:rsidRDefault="00FC19E7" w:rsidP="00AA61AA">
      <w:pPr>
        <w:spacing w:before="240" w:after="240" w:line="360" w:lineRule="auto"/>
        <w:jc w:val="left"/>
        <w:rPr>
          <w:rFonts w:ascii="Arial" w:hAnsi="Arial" w:cs="Arial"/>
          <w:lang w:val="it-IT"/>
        </w:rPr>
      </w:pPr>
      <w:r w:rsidRPr="007A5081">
        <w:rPr>
          <w:rFonts w:ascii="Arial" w:hAnsi="Arial" w:cs="Arial"/>
          <w:b/>
          <w:bCs/>
          <w:sz w:val="24"/>
          <w:szCs w:val="24"/>
          <w:lang w:val="ro-RO"/>
        </w:rPr>
        <w:t xml:space="preserve">§ 3 </w:t>
      </w:r>
      <w:r w:rsidRPr="007A5081">
        <w:rPr>
          <w:rFonts w:ascii="Arial" w:hAnsi="Arial" w:cs="Arial"/>
          <w:sz w:val="24"/>
          <w:szCs w:val="24"/>
          <w:lang w:val="ro-RO"/>
        </w:rPr>
        <w:t>Persoana în stare de ebrietate adusă pentru trezire va fi eliberată:</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1) </w:t>
      </w:r>
      <w:r w:rsidRPr="007A5081">
        <w:rPr>
          <w:rFonts w:ascii="Arial" w:hAnsi="Arial" w:cs="Arial"/>
          <w:sz w:val="24"/>
          <w:szCs w:val="24"/>
          <w:lang w:val="ro-RO"/>
        </w:rPr>
        <w:t>în momentul când va fi trează însă nu mai târziu de 24 de ore de la aducere;</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2) </w:t>
      </w:r>
      <w:r w:rsidRPr="007A5081">
        <w:rPr>
          <w:rFonts w:ascii="Arial" w:hAnsi="Arial" w:cs="Arial"/>
          <w:sz w:val="24"/>
          <w:szCs w:val="24"/>
          <w:lang w:val="ro-RO"/>
        </w:rPr>
        <w:t>pe baza unui certificat medical care să ateste că continuarea șederii persoanei în unitate  poate provoca un pericol pentru viața sau sănătatea sa.</w:t>
      </w:r>
    </w:p>
    <w:p w:rsidR="005A09B1" w:rsidRPr="007A5081" w:rsidRDefault="00FC19E7" w:rsidP="00AA61AA">
      <w:pPr>
        <w:spacing w:before="240" w:after="240" w:line="360" w:lineRule="auto"/>
        <w:jc w:val="left"/>
        <w:rPr>
          <w:rFonts w:ascii="Arial" w:hAnsi="Arial" w:cs="Arial"/>
          <w:lang w:val="ro-RO"/>
        </w:rPr>
      </w:pPr>
      <w:r w:rsidRPr="007A5081">
        <w:rPr>
          <w:rFonts w:ascii="Arial" w:hAnsi="Arial" w:cs="Arial"/>
          <w:b/>
          <w:bCs/>
          <w:sz w:val="24"/>
          <w:szCs w:val="24"/>
          <w:lang w:val="ro-RO"/>
        </w:rPr>
        <w:t xml:space="preserve">§ 4 </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1. Persoană reținută internată în spațiu este supusă examinărilor medicale și i se oferă asistența medicală necesară în cazurile și în conformitate cu condițiile specificate în dispozițiile privind examinările medicale ale persoanelor reținute de Poliție.</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2. Persoana adusă într-un spațiu în vederea trezirii din beție este supusă imediat examinării medicale, în urma căreia medicul constată:</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1) </w:t>
      </w:r>
      <w:r w:rsidRPr="007A5081">
        <w:rPr>
          <w:rFonts w:ascii="Arial" w:hAnsi="Arial" w:cs="Arial"/>
          <w:sz w:val="24"/>
          <w:szCs w:val="24"/>
          <w:lang w:val="ro-RO"/>
        </w:rPr>
        <w:t xml:space="preserve">lipsa contraindicaților pentru șederea persoanei în unitate sau </w:t>
      </w:r>
    </w:p>
    <w:p w:rsidR="005A09B1" w:rsidRPr="007A5081" w:rsidRDefault="005A09B1" w:rsidP="00AA61AA">
      <w:pPr>
        <w:spacing w:before="240" w:after="240" w:line="360" w:lineRule="auto"/>
        <w:jc w:val="left"/>
        <w:rPr>
          <w:rFonts w:ascii="Arial" w:hAnsi="Arial" w:cs="Arial"/>
          <w:color w:val="00000A"/>
          <w:sz w:val="24"/>
          <w:szCs w:val="24"/>
          <w:lang w:val="ro-RO"/>
        </w:rPr>
      </w:pP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2)</w:t>
      </w:r>
      <w:r w:rsidRPr="007A5081">
        <w:rPr>
          <w:rFonts w:ascii="Arial" w:hAnsi="Arial" w:cs="Arial"/>
          <w:sz w:val="24"/>
          <w:szCs w:val="24"/>
          <w:lang w:val="ro-RO"/>
        </w:rPr>
        <w:t xml:space="preserve"> existența unor contraindicații medicale pentru șederea acestei persoane în spațiu </w:t>
      </w:r>
      <w:r w:rsidRPr="007A5081">
        <w:rPr>
          <w:rFonts w:ascii="Arial" w:hAnsi="Arial" w:cs="Arial"/>
          <w:sz w:val="24"/>
          <w:szCs w:val="24"/>
          <w:lang w:val="ro-RO"/>
        </w:rPr>
        <w:lastRenderedPageBreak/>
        <w:t xml:space="preserve">și necesitatea trimiterii acesteia într-o unitate medicală, sau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3) </w:t>
      </w:r>
      <w:r w:rsidRPr="007A5081">
        <w:rPr>
          <w:rFonts w:ascii="Arial" w:hAnsi="Arial" w:cs="Arial"/>
          <w:sz w:val="24"/>
          <w:szCs w:val="24"/>
          <w:lang w:val="ro-RO"/>
        </w:rPr>
        <w:t xml:space="preserve">refuzul de a se supune examinării medicale și lipsa motivelor pentru ca această persoană să fie trimisă într-o unitate medicală, sau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4) </w:t>
      </w:r>
      <w:r w:rsidRPr="007A5081">
        <w:rPr>
          <w:rFonts w:ascii="Arial" w:hAnsi="Arial" w:cs="Arial"/>
          <w:sz w:val="24"/>
          <w:szCs w:val="24"/>
          <w:lang w:val="ro-RO"/>
        </w:rPr>
        <w:t xml:space="preserve">refuzul de a se supune examinării medicale și existența motivelor pentru ca această persoană să fie trimisă într-o unitate medicală, sau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5) </w:t>
      </w:r>
      <w:r w:rsidRPr="007A5081">
        <w:rPr>
          <w:rFonts w:ascii="Arial" w:hAnsi="Arial" w:cs="Arial"/>
          <w:sz w:val="24"/>
          <w:szCs w:val="24"/>
          <w:lang w:val="ro-RO"/>
        </w:rPr>
        <w:t>tipul de medicamente pe care trebuie să le ia persoana și modul de dozare a acestora.</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3. Circumstanțele menționate la alin. 2 se confirmă printr-un certificat medical.</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4. Situația prevăzută la alin. 2 pct. 3 nu constituie o premisă care să justifice refuzul de a caza  persoana în stare de ebrietate adusă pentru trezire în spațiu.</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 xml:space="preserve">5. În situația prevăzută la alin. 2 pct. 2 și 4, transportul unei persoane în stare de ebrietate aduse pentru trezirii într-o unitate medicală are loc cu un mijloc special de transport sanitar. </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6. Medicul înregistrează desfășurarea și rezultatele examinărilor medicale efectuate în unitate în registrul vizitelor medicale.</w:t>
      </w:r>
    </w:p>
    <w:p w:rsidR="005A09B1" w:rsidRPr="007A5081" w:rsidRDefault="00FC19E7" w:rsidP="00AA61AA">
      <w:pPr>
        <w:spacing w:before="240" w:after="240" w:line="360" w:lineRule="auto"/>
        <w:jc w:val="left"/>
        <w:rPr>
          <w:rFonts w:ascii="Arial" w:hAnsi="Arial" w:cs="Arial"/>
          <w:lang w:val="ro-RO"/>
        </w:rPr>
      </w:pPr>
      <w:r w:rsidRPr="007A5081">
        <w:rPr>
          <w:rFonts w:ascii="Arial" w:hAnsi="Arial" w:cs="Arial"/>
          <w:b/>
          <w:bCs/>
          <w:sz w:val="24"/>
          <w:szCs w:val="24"/>
          <w:lang w:val="ro-RO"/>
        </w:rPr>
        <w:t xml:space="preserve">§ 5 </w:t>
      </w:r>
      <w:r w:rsidRPr="007A5081">
        <w:rPr>
          <w:rStyle w:val="Zakotwiczenieprzypisukocowego"/>
          <w:rFonts w:ascii="Arial" w:hAnsi="Arial" w:cs="Arial"/>
          <w:b/>
          <w:bCs/>
          <w:sz w:val="24"/>
          <w:szCs w:val="24"/>
          <w:lang w:val="ro-RO"/>
        </w:rPr>
        <w:endnoteReference w:customMarkFollows="1" w:id="1"/>
        <w:t xml:space="preserve"> </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 xml:space="preserve">1. La internare, persoana furnizează prenumele și numele său, prenumele tatălui, data și locul nașterii, informații privind domiciliul și starea sa de sănătate. </w:t>
      </w:r>
    </w:p>
    <w:p w:rsidR="005A09B1" w:rsidRPr="007A5081" w:rsidRDefault="00FC19E7" w:rsidP="00AA61AA">
      <w:pPr>
        <w:pStyle w:val="divparagraph"/>
        <w:spacing w:before="240" w:after="240" w:line="360" w:lineRule="auto"/>
        <w:rPr>
          <w:rFonts w:ascii="Arial" w:hAnsi="Arial" w:cs="Arial"/>
          <w:lang w:val="it-IT"/>
        </w:rPr>
      </w:pPr>
      <w:r w:rsidRPr="007A5081">
        <w:rPr>
          <w:rFonts w:ascii="Arial" w:hAnsi="Arial" w:cs="Arial"/>
          <w:sz w:val="24"/>
          <w:szCs w:val="24"/>
          <w:lang w:val="ro-RO"/>
        </w:rPr>
        <w:t xml:space="preserve">2. Persoana internată în unitate, precum și cazată în aceasta, se supune controlului preventiv. </w:t>
      </w:r>
    </w:p>
    <w:p w:rsidR="005A09B1" w:rsidRPr="007A5081" w:rsidRDefault="00FC19E7" w:rsidP="00AA61AA">
      <w:pPr>
        <w:spacing w:before="240" w:after="240" w:line="360" w:lineRule="auto"/>
        <w:jc w:val="left"/>
        <w:rPr>
          <w:rFonts w:ascii="Arial" w:hAnsi="Arial" w:cs="Arial"/>
          <w:lang w:val="ro-RO"/>
        </w:rPr>
      </w:pPr>
      <w:r w:rsidRPr="007A5081">
        <w:rPr>
          <w:rFonts w:ascii="Arial" w:hAnsi="Arial" w:cs="Arial"/>
          <w:b/>
          <w:bCs/>
          <w:sz w:val="24"/>
          <w:szCs w:val="24"/>
          <w:lang w:val="ro-RO"/>
        </w:rPr>
        <w:t xml:space="preserve">§ 6 </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 xml:space="preserve">1. Obiectele găsite și reținute în timpul controlului preventiv menționat la § 5 alin. 2 se înscriu cu indicarea caracteristicilor individuale în certificatul de depozit. Certificatul de depozit este semnat de persoana cazată în unitate și de funcționarul de poliție care a depus obiectele enumerate în acesta. </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 xml:space="preserve">2. Refuzul sau imposibilitatea depunerii semnăturii de către persoană internată se </w:t>
      </w:r>
      <w:r w:rsidRPr="007A5081">
        <w:rPr>
          <w:rFonts w:ascii="Arial" w:hAnsi="Arial" w:cs="Arial"/>
          <w:sz w:val="24"/>
          <w:szCs w:val="24"/>
          <w:lang w:val="ro-RO"/>
        </w:rPr>
        <w:lastRenderedPageBreak/>
        <w:t>consemnează în certificatul de depozit cu menționarea prezenței la aceasta activitate a funcționarului care a efectuat aducerea sau escortare și care confirmă acest lucru prin depunerea semnăturii sale.</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3.</w:t>
      </w:r>
      <w:r w:rsidRPr="007A5081">
        <w:rPr>
          <w:rStyle w:val="Zakotwiczenieprzypisukocowego"/>
          <w:rFonts w:ascii="Arial" w:hAnsi="Arial" w:cs="Arial"/>
          <w:sz w:val="24"/>
          <w:szCs w:val="24"/>
          <w:lang w:val="ro-RO"/>
        </w:rPr>
        <w:endnoteReference w:customMarkFollows="1" w:id="2"/>
        <w:t xml:space="preserve"> </w:t>
      </w:r>
      <w:r w:rsidRPr="007A5081">
        <w:rPr>
          <w:rFonts w:ascii="Arial" w:hAnsi="Arial" w:cs="Arial"/>
          <w:i/>
          <w:iCs/>
          <w:sz w:val="24"/>
          <w:szCs w:val="24"/>
          <w:lang w:val="ro-RO"/>
        </w:rPr>
        <w:t>(abrogat)</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4.</w:t>
      </w:r>
      <w:r w:rsidRPr="007A5081">
        <w:rPr>
          <w:rStyle w:val="Zakotwiczenieprzypisukocowego"/>
          <w:rFonts w:ascii="Arial" w:hAnsi="Arial" w:cs="Arial"/>
          <w:sz w:val="24"/>
          <w:szCs w:val="24"/>
          <w:lang w:val="ro-RO"/>
        </w:rPr>
        <w:endnoteReference w:customMarkFollows="1" w:id="3"/>
        <w:t xml:space="preserve"> </w:t>
      </w:r>
      <w:r w:rsidRPr="007A5081">
        <w:rPr>
          <w:rFonts w:ascii="Arial" w:hAnsi="Arial" w:cs="Arial"/>
          <w:sz w:val="24"/>
          <w:szCs w:val="24"/>
          <w:lang w:val="ro-RO"/>
        </w:rPr>
        <w:t xml:space="preserve"> Obiectele găsite și reținute în timpul controlului preventiv, menționate în § 5 alin. 2, nu pot fi predate persoanei internate în unitate. </w:t>
      </w:r>
    </w:p>
    <w:p w:rsidR="005A09B1" w:rsidRPr="007A5081" w:rsidRDefault="00FC19E7" w:rsidP="00AA61AA">
      <w:pPr>
        <w:spacing w:before="240" w:after="240" w:line="360" w:lineRule="auto"/>
        <w:jc w:val="left"/>
        <w:rPr>
          <w:rFonts w:ascii="Arial" w:hAnsi="Arial" w:cs="Arial"/>
          <w:lang w:val="ro-RO"/>
        </w:rPr>
      </w:pPr>
      <w:r w:rsidRPr="007A5081">
        <w:rPr>
          <w:rFonts w:ascii="Arial" w:hAnsi="Arial" w:cs="Arial"/>
          <w:b/>
          <w:bCs/>
          <w:sz w:val="24"/>
          <w:szCs w:val="24"/>
          <w:lang w:val="ro-RO"/>
        </w:rPr>
        <w:t xml:space="preserve">§ 7 </w:t>
      </w:r>
      <w:r w:rsidRPr="007A5081">
        <w:rPr>
          <w:rFonts w:ascii="Arial" w:hAnsi="Arial" w:cs="Arial"/>
          <w:sz w:val="24"/>
          <w:szCs w:val="24"/>
          <w:lang w:val="ro-RO"/>
        </w:rPr>
        <w:t>Persoana internată în unitate ocupă camera pentru persoane reținute sau aduse pentru trezire  și locul pentru dormit indicate de către funcționarul de poliție responsabil pentru funcționarea spațiului sau care este de serviciu în unitate, dar:</w:t>
      </w:r>
    </w:p>
    <w:p w:rsidR="005A09B1" w:rsidRPr="007A5081" w:rsidRDefault="00FC19E7" w:rsidP="00AA61AA">
      <w:pPr>
        <w:pStyle w:val="divpoint"/>
        <w:spacing w:before="240" w:after="240" w:line="360" w:lineRule="auto"/>
        <w:rPr>
          <w:rFonts w:ascii="Arial" w:hAnsi="Arial" w:cs="Arial"/>
          <w:lang w:val="en-US"/>
        </w:rPr>
      </w:pPr>
      <w:r w:rsidRPr="007A5081">
        <w:rPr>
          <w:rFonts w:ascii="Arial" w:hAnsi="Arial" w:cs="Arial"/>
          <w:b/>
          <w:bCs/>
          <w:sz w:val="24"/>
          <w:szCs w:val="24"/>
          <w:lang w:val="ro-RO"/>
        </w:rPr>
        <w:t xml:space="preserve">1) </w:t>
      </w:r>
      <w:r w:rsidRPr="007A5081">
        <w:rPr>
          <w:rFonts w:ascii="Arial" w:hAnsi="Arial" w:cs="Arial"/>
          <w:sz w:val="24"/>
          <w:szCs w:val="24"/>
          <w:lang w:val="ro-RO"/>
        </w:rPr>
        <w:t>persoanele de sex opus sunt cazate separat;</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2)</w:t>
      </w:r>
      <w:r w:rsidRPr="007A5081">
        <w:rPr>
          <w:rFonts w:ascii="Arial" w:hAnsi="Arial" w:cs="Arial"/>
          <w:sz w:val="24"/>
          <w:szCs w:val="24"/>
          <w:lang w:val="ro-RO"/>
        </w:rPr>
        <w:t xml:space="preserve"> persoanele în stare de ebrietate aduse pentru trezire nu sunt cazate în aceeași cameră cu persoane treze;</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3)</w:t>
      </w:r>
      <w:r w:rsidRPr="007A5081">
        <w:rPr>
          <w:rFonts w:ascii="Arial" w:hAnsi="Arial" w:cs="Arial"/>
          <w:sz w:val="24"/>
          <w:szCs w:val="24"/>
          <w:lang w:val="ro-RO"/>
        </w:rPr>
        <w:t xml:space="preserve"> persoanele cu vârstă sub 18 ani nu sunt plasate în aceeași cameră cu persoane adulte.</w:t>
      </w:r>
    </w:p>
    <w:p w:rsidR="005A09B1" w:rsidRPr="007A5081" w:rsidRDefault="00FC19E7" w:rsidP="00AA61AA">
      <w:pPr>
        <w:spacing w:before="240" w:after="240" w:line="360" w:lineRule="auto"/>
        <w:jc w:val="left"/>
        <w:rPr>
          <w:rFonts w:ascii="Arial" w:hAnsi="Arial" w:cs="Arial"/>
          <w:lang w:val="it-IT"/>
        </w:rPr>
      </w:pPr>
      <w:r w:rsidRPr="007A5081">
        <w:rPr>
          <w:rFonts w:ascii="Arial" w:hAnsi="Arial" w:cs="Arial"/>
          <w:b/>
          <w:bCs/>
          <w:sz w:val="24"/>
          <w:szCs w:val="24"/>
          <w:lang w:val="ro-RO"/>
        </w:rPr>
        <w:t xml:space="preserve">§ 8 </w:t>
      </w:r>
      <w:r w:rsidRPr="007A5081">
        <w:rPr>
          <w:rFonts w:ascii="Arial" w:hAnsi="Arial" w:cs="Arial"/>
          <w:sz w:val="24"/>
          <w:szCs w:val="24"/>
          <w:lang w:val="ro-RO"/>
        </w:rPr>
        <w:t>Persoana internată în unitate este informată despre obligația:</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1) </w:t>
      </w:r>
      <w:r w:rsidRPr="007A5081">
        <w:rPr>
          <w:rFonts w:ascii="Arial" w:hAnsi="Arial" w:cs="Arial"/>
          <w:sz w:val="24"/>
          <w:szCs w:val="24"/>
          <w:lang w:val="ro-RO"/>
        </w:rPr>
        <w:t>respectării prezentului regulament;</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2) </w:t>
      </w:r>
      <w:r w:rsidRPr="007A5081">
        <w:rPr>
          <w:rFonts w:ascii="Arial" w:hAnsi="Arial" w:cs="Arial"/>
          <w:sz w:val="24"/>
          <w:szCs w:val="24"/>
          <w:lang w:val="ro-RO"/>
        </w:rPr>
        <w:t>realizării ordinelor funcționarului de poliție care este de serviciu în unitate;</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3)</w:t>
      </w:r>
      <w:r w:rsidRPr="007A5081">
        <w:rPr>
          <w:rFonts w:ascii="Arial" w:hAnsi="Arial" w:cs="Arial"/>
          <w:sz w:val="24"/>
          <w:szCs w:val="24"/>
          <w:lang w:val="ro-RO"/>
        </w:rPr>
        <w:t xml:space="preserve"> respectării orelor de liniște între 22</w:t>
      </w:r>
      <w:r w:rsidRPr="007A5081">
        <w:rPr>
          <w:rFonts w:ascii="Arial" w:hAnsi="Arial" w:cs="Arial"/>
          <w:sz w:val="24"/>
          <w:szCs w:val="24"/>
          <w:vertAlign w:val="superscript"/>
          <w:lang w:val="ro-RO"/>
        </w:rPr>
        <w:t>00</w:t>
      </w:r>
      <w:r w:rsidRPr="007A5081">
        <w:rPr>
          <w:rFonts w:ascii="Arial" w:hAnsi="Arial" w:cs="Arial"/>
          <w:sz w:val="24"/>
          <w:szCs w:val="24"/>
          <w:lang w:val="ro-RO"/>
        </w:rPr>
        <w:t xml:space="preserve"> și 6</w:t>
      </w:r>
      <w:r w:rsidRPr="007A5081">
        <w:rPr>
          <w:rFonts w:ascii="Arial" w:hAnsi="Arial" w:cs="Arial"/>
          <w:sz w:val="24"/>
          <w:szCs w:val="24"/>
          <w:vertAlign w:val="superscript"/>
          <w:lang w:val="ro-RO"/>
        </w:rPr>
        <w:t>00</w:t>
      </w:r>
      <w:r w:rsidRPr="007A5081">
        <w:rPr>
          <w:rFonts w:ascii="Arial" w:hAnsi="Arial" w:cs="Arial"/>
          <w:sz w:val="24"/>
          <w:szCs w:val="24"/>
          <w:lang w:val="ro-RO"/>
        </w:rPr>
        <w:t>, iar în zilele de sărbătoare până la ora 7</w:t>
      </w:r>
      <w:r w:rsidRPr="007A5081">
        <w:rPr>
          <w:rFonts w:ascii="Arial" w:hAnsi="Arial" w:cs="Arial"/>
          <w:sz w:val="24"/>
          <w:szCs w:val="24"/>
          <w:vertAlign w:val="superscript"/>
          <w:lang w:val="ro-RO"/>
        </w:rPr>
        <w:t>00</w:t>
      </w:r>
      <w:r w:rsidRPr="007A5081">
        <w:rPr>
          <w:rFonts w:ascii="Arial" w:hAnsi="Arial" w:cs="Arial"/>
          <w:sz w:val="24"/>
          <w:szCs w:val="24"/>
          <w:lang w:val="ro-RO"/>
        </w:rPr>
        <w:t>;</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4) </w:t>
      </w:r>
      <w:r w:rsidRPr="007A5081">
        <w:rPr>
          <w:rFonts w:ascii="Arial" w:hAnsi="Arial" w:cs="Arial"/>
          <w:sz w:val="24"/>
          <w:szCs w:val="24"/>
          <w:lang w:val="ro-RO"/>
        </w:rPr>
        <w:t>respectării principiilor coabitării sociale;</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5) </w:t>
      </w:r>
      <w:r w:rsidRPr="007A5081">
        <w:rPr>
          <w:rFonts w:ascii="Arial" w:hAnsi="Arial" w:cs="Arial"/>
          <w:sz w:val="24"/>
          <w:szCs w:val="24"/>
          <w:lang w:val="ro-RO"/>
        </w:rPr>
        <w:t>grijii pentru igiena personală și întreținerii curățeniei în unitate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6) </w:t>
      </w:r>
      <w:r w:rsidRPr="007A5081">
        <w:rPr>
          <w:rFonts w:ascii="Arial" w:hAnsi="Arial" w:cs="Arial"/>
          <w:sz w:val="24"/>
          <w:szCs w:val="24"/>
          <w:lang w:val="ro-RO"/>
        </w:rPr>
        <w:t>utilizării echipamentelor unității în conformitate cu destinația acestora;</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7) </w:t>
      </w:r>
      <w:r w:rsidRPr="007A5081">
        <w:rPr>
          <w:rFonts w:ascii="Arial" w:hAnsi="Arial" w:cs="Arial"/>
          <w:sz w:val="24"/>
          <w:szCs w:val="24"/>
          <w:lang w:val="ro-RO"/>
        </w:rPr>
        <w:t>informării imediate a personalului unității despre apariția unui pericol pentru viată sau sănătate umană, distrugerea echipamentului unității sau despre alte incidente care pot fi periculoase.</w:t>
      </w:r>
    </w:p>
    <w:p w:rsidR="005A09B1" w:rsidRPr="007A5081" w:rsidRDefault="00FC19E7" w:rsidP="00AA61AA">
      <w:pPr>
        <w:spacing w:before="240" w:after="240" w:line="360" w:lineRule="auto"/>
        <w:jc w:val="left"/>
        <w:rPr>
          <w:rFonts w:ascii="Arial" w:hAnsi="Arial" w:cs="Arial"/>
          <w:lang w:val="ro-RO"/>
        </w:rPr>
      </w:pPr>
      <w:r w:rsidRPr="007A5081">
        <w:rPr>
          <w:rFonts w:ascii="Arial" w:hAnsi="Arial" w:cs="Arial"/>
          <w:b/>
          <w:bCs/>
          <w:sz w:val="24"/>
          <w:szCs w:val="24"/>
          <w:lang w:val="ro-RO"/>
        </w:rPr>
        <w:lastRenderedPageBreak/>
        <w:t xml:space="preserve">§ 9 </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1. Persoana cazată în unitate folosește propria îmbrăcăminte, lenjerie de corp și încălțăminte.</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2. În cazul în care articole menționate la alin. 1 nu sunt potrivite pentru utilizare sau dacă utilizarea lor este inacceptabilă din motive igienice, persoană reținută sau adusă în stare de ebrietate pentru trezire poate primi gratuit îmbrăcămintea, lenjeria și încălțămintea necesară. Decizia în acest sens este luată de o persoană desemnată de șeful unității de organizare a Poliției, în a cărei dispoziție rămâne spațiul.</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3. Îmbrăcămintea de schimb se furnizează persoanei reținute, arestate preventiv sau condamnate care este internată în unitate în legătură cu:</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1) </w:t>
      </w:r>
      <w:r w:rsidRPr="007A5081">
        <w:rPr>
          <w:rFonts w:ascii="Arial" w:hAnsi="Arial" w:cs="Arial"/>
          <w:sz w:val="24"/>
          <w:szCs w:val="24"/>
          <w:lang w:val="ro-RO"/>
        </w:rPr>
        <w:t>comiterea sau suspectarea acesteia de comiterea unei infracțiuni teroriste, a unei infracțiuni cu cruzime specială sau a unei infracțiuni care implică utilizarea armelor de foc sau a explozibililor;</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 xml:space="preserve">2) </w:t>
      </w:r>
      <w:r w:rsidRPr="007A5081">
        <w:rPr>
          <w:rFonts w:ascii="Arial" w:hAnsi="Arial" w:cs="Arial"/>
          <w:sz w:val="24"/>
          <w:szCs w:val="24"/>
          <w:lang w:val="ro-RO"/>
        </w:rPr>
        <w:t xml:space="preserve">participarea sau suspectarea acesteia de participare la un grup infracțional organizat. </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4. Îmbrăcămintea de schimb se furnizează persoanei reținute care este cazată în unitate a cărei îmbrăcămintea a fost reținută ca material probatoriu pentru procedura desfășurată.</w:t>
      </w:r>
    </w:p>
    <w:p w:rsidR="005A09B1" w:rsidRPr="007A5081" w:rsidRDefault="00FC19E7" w:rsidP="00AA61AA">
      <w:pPr>
        <w:pStyle w:val="divparagraph"/>
        <w:spacing w:before="240" w:after="240" w:line="360" w:lineRule="auto"/>
        <w:rPr>
          <w:rFonts w:ascii="Arial" w:hAnsi="Arial" w:cs="Arial"/>
          <w:lang w:val="it-IT"/>
        </w:rPr>
      </w:pPr>
      <w:r w:rsidRPr="007A5081">
        <w:rPr>
          <w:rFonts w:ascii="Arial" w:hAnsi="Arial" w:cs="Arial"/>
          <w:sz w:val="24"/>
          <w:szCs w:val="24"/>
          <w:lang w:val="ro-RO"/>
        </w:rPr>
        <w:t>5. Persoanei cazate în unitate i-se pune la dispoziție, în mod gratuit, produsele necesare pentru menținerea igienei personale, inclusiv săpun și prosop, pentru o perioadă necesară pentru utilizarea lor.</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6. În timpul orelor de liniște, precum și atunci când acest lucru este justificat în timpul zilei,  persoanei reținute i-se pune la dispoziție, pentru uz individual, o saltea, o tetieră, o pătură (două pături în sezonul de toamnă-iarnă), precum și o lenjerie de pat – două cearșafuri și o copertă.</w:t>
      </w:r>
    </w:p>
    <w:p w:rsidR="005A09B1" w:rsidRPr="007A5081" w:rsidRDefault="00FC19E7" w:rsidP="00AA61AA">
      <w:pPr>
        <w:spacing w:before="240" w:after="240" w:line="360" w:lineRule="auto"/>
        <w:jc w:val="left"/>
        <w:rPr>
          <w:rFonts w:ascii="Arial" w:hAnsi="Arial" w:cs="Arial"/>
          <w:lang w:val="ro-RO"/>
        </w:rPr>
      </w:pPr>
      <w:r w:rsidRPr="007A5081">
        <w:rPr>
          <w:rFonts w:ascii="Arial" w:hAnsi="Arial" w:cs="Arial"/>
          <w:b/>
          <w:bCs/>
          <w:sz w:val="24"/>
          <w:szCs w:val="24"/>
          <w:lang w:val="ro-RO"/>
        </w:rPr>
        <w:t xml:space="preserve">§ 10 </w:t>
      </w:r>
    </w:p>
    <w:p w:rsidR="005A09B1" w:rsidRPr="007A5081" w:rsidRDefault="00FC19E7" w:rsidP="00AA61AA">
      <w:pPr>
        <w:pStyle w:val="divparagraph"/>
        <w:spacing w:before="240" w:after="240" w:line="360" w:lineRule="auto"/>
        <w:rPr>
          <w:rFonts w:ascii="Arial" w:hAnsi="Arial" w:cs="Arial"/>
          <w:lang w:val="it-IT"/>
        </w:rPr>
      </w:pPr>
      <w:r w:rsidRPr="007A5081">
        <w:rPr>
          <w:rFonts w:ascii="Arial" w:hAnsi="Arial" w:cs="Arial"/>
          <w:sz w:val="24"/>
          <w:szCs w:val="24"/>
          <w:lang w:val="ro-RO"/>
        </w:rPr>
        <w:t>1. Persoanei internate în unitate i-se asigură:</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lastRenderedPageBreak/>
        <w:t xml:space="preserve">1) </w:t>
      </w:r>
      <w:r w:rsidRPr="007A5081">
        <w:rPr>
          <w:rFonts w:ascii="Arial" w:hAnsi="Arial" w:cs="Arial"/>
          <w:sz w:val="24"/>
          <w:szCs w:val="24"/>
          <w:lang w:val="ro-RO"/>
        </w:rPr>
        <w:t xml:space="preserve">o masă, inclusiv cel puțin una caldă, servită de trei ori pe zi și băuturi pentru a potoli setea, iar: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a)</w:t>
      </w:r>
      <w:r w:rsidRPr="007A5081">
        <w:rPr>
          <w:rFonts w:ascii="Arial" w:hAnsi="Arial" w:cs="Arial"/>
          <w:sz w:val="24"/>
          <w:szCs w:val="24"/>
          <w:lang w:val="ro-RO"/>
        </w:rPr>
        <w:t xml:space="preserve"> valoarea energetică a meselor servite în timpul zilei nu este mai mică de 60% din standardul școlar SZ specificat în reglementările privind cazuri de primire a hranei de către polițist și rații de această hrană, dar nu mai puțin de  2600 kcal, iar în cazul femeilor gravide și persoanelor cu vârstă sub 18 ani - 75%  din acestă rație și nu mai puțin de 3200 kcal,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b)</w:t>
      </w:r>
      <w:r w:rsidRPr="007A5081">
        <w:rPr>
          <w:rFonts w:ascii="Arial" w:hAnsi="Arial" w:cs="Arial"/>
          <w:sz w:val="24"/>
          <w:szCs w:val="24"/>
          <w:lang w:val="ro-RO"/>
        </w:rPr>
        <w:t xml:space="preserve"> în cazul în care mesele pentru persoane reținute sunt preparate în închisori și centre de detenție preventivă din subordinea Ministrului Justiției, se aplică standardele privind valoarea energetică prevăzute în reglementările privind determinarea valorii standardului alimentar zilnic și tipul de diete furnizate deținuților din închisori și centre de detenție preventivă, </w:t>
      </w:r>
    </w:p>
    <w:p w:rsidR="005A09B1" w:rsidRPr="007A5081" w:rsidRDefault="00FC19E7" w:rsidP="00AA61AA">
      <w:pPr>
        <w:pStyle w:val="divpkt"/>
        <w:spacing w:before="240" w:after="240" w:line="360" w:lineRule="auto"/>
        <w:jc w:val="left"/>
        <w:rPr>
          <w:rFonts w:ascii="Arial" w:hAnsi="Arial" w:cs="Arial"/>
          <w:lang w:val="it-IT"/>
        </w:rPr>
      </w:pPr>
      <w:r w:rsidRPr="007A5081">
        <w:rPr>
          <w:rFonts w:ascii="Arial" w:hAnsi="Arial" w:cs="Arial"/>
          <w:b/>
          <w:bCs/>
          <w:sz w:val="24"/>
          <w:szCs w:val="24"/>
          <w:lang w:val="ro-RO"/>
        </w:rPr>
        <w:t>c)</w:t>
      </w:r>
      <w:r w:rsidRPr="007A5081">
        <w:rPr>
          <w:rFonts w:ascii="Arial" w:hAnsi="Arial" w:cs="Arial"/>
          <w:sz w:val="24"/>
          <w:szCs w:val="24"/>
          <w:lang w:val="ro-RO"/>
        </w:rPr>
        <w:t xml:space="preserve"> sub rezerva lit. d, mesele se servesc după cel puțin 5 ore de la momentul cazării persoanei reținute în unitate, la următoarele ore și proporții: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 xml:space="preserve"> - </w:t>
      </w:r>
      <w:r w:rsidRPr="007A5081">
        <w:rPr>
          <w:rFonts w:ascii="Arial" w:hAnsi="Arial" w:cs="Arial"/>
          <w:sz w:val="24"/>
          <w:szCs w:val="24"/>
          <w:lang w:val="ro-RO"/>
        </w:rPr>
        <w:t xml:space="preserve"> între orele 7</w:t>
      </w:r>
      <w:r w:rsidRPr="007A5081">
        <w:rPr>
          <w:rFonts w:ascii="Arial" w:hAnsi="Arial" w:cs="Arial"/>
          <w:sz w:val="24"/>
          <w:szCs w:val="24"/>
          <w:vertAlign w:val="superscript"/>
          <w:lang w:val="ro-RO"/>
        </w:rPr>
        <w:t>00</w:t>
      </w:r>
      <w:r w:rsidRPr="007A5081">
        <w:rPr>
          <w:rFonts w:ascii="Arial" w:hAnsi="Arial" w:cs="Arial"/>
          <w:sz w:val="24"/>
          <w:szCs w:val="24"/>
          <w:lang w:val="ro-RO"/>
        </w:rPr>
        <w:t>-8</w:t>
      </w:r>
      <w:r w:rsidRPr="007A5081">
        <w:rPr>
          <w:rFonts w:ascii="Arial" w:hAnsi="Arial" w:cs="Arial"/>
          <w:sz w:val="24"/>
          <w:szCs w:val="24"/>
          <w:vertAlign w:val="superscript"/>
          <w:lang w:val="ro-RO"/>
        </w:rPr>
        <w:t>00</w:t>
      </w:r>
      <w:r w:rsidRPr="007A5081">
        <w:rPr>
          <w:rFonts w:ascii="Arial" w:hAnsi="Arial" w:cs="Arial"/>
          <w:sz w:val="24"/>
          <w:szCs w:val="24"/>
          <w:lang w:val="ro-RO"/>
        </w:rPr>
        <w:t xml:space="preserve"> mic dejun – într-o cantitate echivalentă a 30% din valoarea energetică a meselor prevăzută la lit. a,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 xml:space="preserve"> - </w:t>
      </w:r>
      <w:r w:rsidRPr="007A5081">
        <w:rPr>
          <w:rFonts w:ascii="Arial" w:hAnsi="Arial" w:cs="Arial"/>
          <w:sz w:val="24"/>
          <w:szCs w:val="24"/>
          <w:lang w:val="ro-RO"/>
        </w:rPr>
        <w:t xml:space="preserve"> între orele 12</w:t>
      </w:r>
      <w:r w:rsidRPr="007A5081">
        <w:rPr>
          <w:rFonts w:ascii="Arial" w:hAnsi="Arial" w:cs="Arial"/>
          <w:sz w:val="24"/>
          <w:szCs w:val="24"/>
          <w:vertAlign w:val="superscript"/>
          <w:lang w:val="ro-RO"/>
        </w:rPr>
        <w:t>00</w:t>
      </w:r>
      <w:r w:rsidRPr="007A5081">
        <w:rPr>
          <w:rFonts w:ascii="Arial" w:hAnsi="Arial" w:cs="Arial"/>
          <w:sz w:val="24"/>
          <w:szCs w:val="24"/>
          <w:lang w:val="ro-RO"/>
        </w:rPr>
        <w:t>-14</w:t>
      </w:r>
      <w:r w:rsidRPr="007A5081">
        <w:rPr>
          <w:rFonts w:ascii="Arial" w:hAnsi="Arial" w:cs="Arial"/>
          <w:sz w:val="24"/>
          <w:szCs w:val="24"/>
          <w:vertAlign w:val="superscript"/>
          <w:lang w:val="ro-RO"/>
        </w:rPr>
        <w:t>00</w:t>
      </w:r>
      <w:r w:rsidRPr="007A5081">
        <w:rPr>
          <w:rFonts w:ascii="Arial" w:hAnsi="Arial" w:cs="Arial"/>
          <w:sz w:val="24"/>
          <w:szCs w:val="24"/>
          <w:lang w:val="ro-RO"/>
        </w:rPr>
        <w:t xml:space="preserve"> prânz - într-o cantitate echivalentă a 40% din valoarea energetică a meselor prevăzută la lit. a ,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 xml:space="preserve"> - </w:t>
      </w:r>
      <w:r w:rsidRPr="007A5081">
        <w:rPr>
          <w:rFonts w:ascii="Arial" w:hAnsi="Arial" w:cs="Arial"/>
          <w:sz w:val="24"/>
          <w:szCs w:val="24"/>
          <w:lang w:val="ro-RO"/>
        </w:rPr>
        <w:t xml:space="preserve"> între orele 18</w:t>
      </w:r>
      <w:r w:rsidRPr="007A5081">
        <w:rPr>
          <w:rFonts w:ascii="Arial" w:hAnsi="Arial" w:cs="Arial"/>
          <w:sz w:val="24"/>
          <w:szCs w:val="24"/>
          <w:vertAlign w:val="superscript"/>
          <w:lang w:val="ro-RO"/>
        </w:rPr>
        <w:t>00</w:t>
      </w:r>
      <w:r w:rsidRPr="007A5081">
        <w:rPr>
          <w:rFonts w:ascii="Arial" w:hAnsi="Arial" w:cs="Arial"/>
          <w:sz w:val="24"/>
          <w:szCs w:val="24"/>
          <w:lang w:val="ro-RO"/>
        </w:rPr>
        <w:t>-19</w:t>
      </w:r>
      <w:r w:rsidRPr="007A5081">
        <w:rPr>
          <w:rFonts w:ascii="Arial" w:hAnsi="Arial" w:cs="Arial"/>
          <w:sz w:val="24"/>
          <w:szCs w:val="24"/>
          <w:vertAlign w:val="superscript"/>
          <w:lang w:val="ro-RO"/>
        </w:rPr>
        <w:t>00</w:t>
      </w:r>
      <w:r w:rsidRPr="007A5081">
        <w:rPr>
          <w:rFonts w:ascii="Arial" w:hAnsi="Arial" w:cs="Arial"/>
          <w:sz w:val="24"/>
          <w:szCs w:val="24"/>
          <w:lang w:val="ro-RO"/>
        </w:rPr>
        <w:t xml:space="preserve"> cină - într-o cantitate echivalentă a 30% din valoarea energetică a meselor prevăzută la lit. a,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 xml:space="preserve">d) </w:t>
      </w:r>
      <w:r w:rsidRPr="007A5081">
        <w:rPr>
          <w:rFonts w:ascii="Arial" w:hAnsi="Arial" w:cs="Arial"/>
          <w:sz w:val="24"/>
          <w:szCs w:val="24"/>
          <w:lang w:val="ro-RO"/>
        </w:rPr>
        <w:t>persoana escortată din străinătate primește o masă în decursul de 2 ore de la cazare în unitate, într-o cantitate echivalentă a 30% din valoarea energetică a meselor prevăzută la lit. a, în cazul în care cazarea a avut loc între ora 18</w:t>
      </w:r>
      <w:r w:rsidRPr="007A5081">
        <w:rPr>
          <w:rFonts w:ascii="Arial" w:hAnsi="Arial" w:cs="Arial"/>
          <w:sz w:val="24"/>
          <w:szCs w:val="24"/>
          <w:vertAlign w:val="superscript"/>
          <w:lang w:val="ro-RO"/>
        </w:rPr>
        <w:t>00</w:t>
      </w:r>
      <w:r w:rsidRPr="007A5081">
        <w:rPr>
          <w:rFonts w:ascii="Arial" w:hAnsi="Arial" w:cs="Arial"/>
          <w:sz w:val="24"/>
          <w:szCs w:val="24"/>
          <w:lang w:val="ro-RO"/>
        </w:rPr>
        <w:t xml:space="preserve"> și 8</w:t>
      </w:r>
      <w:r w:rsidRPr="007A5081">
        <w:rPr>
          <w:rFonts w:ascii="Arial" w:hAnsi="Arial" w:cs="Arial"/>
          <w:sz w:val="24"/>
          <w:szCs w:val="24"/>
          <w:vertAlign w:val="superscript"/>
          <w:lang w:val="ro-RO"/>
        </w:rPr>
        <w:t>00</w:t>
      </w:r>
      <w:r w:rsidRPr="007A5081">
        <w:rPr>
          <w:rFonts w:ascii="Arial" w:hAnsi="Arial" w:cs="Arial"/>
          <w:sz w:val="24"/>
          <w:szCs w:val="24"/>
          <w:lang w:val="ro-RO"/>
        </w:rPr>
        <w:t xml:space="preserve">, această persoană nu va primi masa menționată la lit. c,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 xml:space="preserve">e) </w:t>
      </w:r>
      <w:r w:rsidRPr="007A5081">
        <w:rPr>
          <w:rFonts w:ascii="Arial" w:hAnsi="Arial" w:cs="Arial"/>
          <w:sz w:val="24"/>
          <w:szCs w:val="24"/>
          <w:lang w:val="ro-RO"/>
        </w:rPr>
        <w:t xml:space="preserve"> persoana reținută are dreptul să primească prima masă adecvată în cazul în care aceasta este transferată sau predată ca să fie escortată sau adusă și nu va avea posibilitatea de consuma mâncarea la orele specificate la lit. c,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f)</w:t>
      </w:r>
      <w:r w:rsidRPr="007A5081">
        <w:rPr>
          <w:rFonts w:ascii="Arial" w:hAnsi="Arial" w:cs="Arial"/>
          <w:sz w:val="24"/>
          <w:szCs w:val="24"/>
          <w:lang w:val="ro-RO"/>
        </w:rPr>
        <w:t xml:space="preserve"> în cazul în care starea de sănătate a persoanei impune acest lucru, aceasta va </w:t>
      </w:r>
      <w:r w:rsidRPr="007A5081">
        <w:rPr>
          <w:rFonts w:ascii="Arial" w:hAnsi="Arial" w:cs="Arial"/>
          <w:sz w:val="24"/>
          <w:szCs w:val="24"/>
          <w:lang w:val="ro-RO"/>
        </w:rPr>
        <w:lastRenderedPageBreak/>
        <w:t xml:space="preserve">primi mesele ținând cont de dieta indicată de medic;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2)</w:t>
      </w:r>
      <w:r w:rsidRPr="007A5081">
        <w:rPr>
          <w:rFonts w:ascii="Arial" w:hAnsi="Arial" w:cs="Arial"/>
          <w:sz w:val="24"/>
          <w:szCs w:val="24"/>
          <w:lang w:val="ro-RO"/>
        </w:rPr>
        <w:t xml:space="preserve"> numai lichide pentru potolirea setei – în cazul unei persoane aduse în vederea trezirii  din beție;</w:t>
      </w:r>
    </w:p>
    <w:p w:rsidR="005A09B1" w:rsidRPr="007A5081" w:rsidRDefault="00FC19E7" w:rsidP="00AA61AA">
      <w:pPr>
        <w:pStyle w:val="divpoint"/>
        <w:spacing w:before="240" w:after="240" w:line="360" w:lineRule="auto"/>
        <w:rPr>
          <w:rFonts w:ascii="Arial" w:hAnsi="Arial" w:cs="Arial"/>
          <w:lang w:val="it-IT"/>
        </w:rPr>
      </w:pPr>
      <w:r w:rsidRPr="007A5081">
        <w:rPr>
          <w:rFonts w:ascii="Arial" w:hAnsi="Arial" w:cs="Arial"/>
          <w:b/>
          <w:bCs/>
          <w:sz w:val="24"/>
          <w:szCs w:val="24"/>
          <w:lang w:val="ro-RO"/>
        </w:rPr>
        <w:t>3)</w:t>
      </w:r>
      <w:r w:rsidRPr="007A5081">
        <w:rPr>
          <w:rFonts w:ascii="Arial" w:hAnsi="Arial" w:cs="Arial"/>
          <w:sz w:val="24"/>
          <w:szCs w:val="24"/>
          <w:lang w:val="ro-RO"/>
        </w:rPr>
        <w:t xml:space="preserve"> posibilitatea de a beneficia de îngrijire medicală;</w:t>
      </w:r>
    </w:p>
    <w:p w:rsidR="005A09B1" w:rsidRPr="007A5081" w:rsidRDefault="00FC19E7" w:rsidP="00AA61AA">
      <w:pPr>
        <w:pStyle w:val="divpoint"/>
        <w:spacing w:before="240" w:after="240" w:line="360" w:lineRule="auto"/>
        <w:rPr>
          <w:rFonts w:ascii="Arial" w:hAnsi="Arial" w:cs="Arial"/>
          <w:lang w:val="it-IT"/>
        </w:rPr>
      </w:pPr>
      <w:r w:rsidRPr="007A5081">
        <w:rPr>
          <w:rFonts w:ascii="Arial" w:hAnsi="Arial" w:cs="Arial"/>
          <w:b/>
          <w:bCs/>
          <w:sz w:val="24"/>
          <w:szCs w:val="24"/>
          <w:lang w:val="ro-RO"/>
        </w:rPr>
        <w:t>4)</w:t>
      </w:r>
      <w:r w:rsidRPr="007A5081">
        <w:rPr>
          <w:rFonts w:ascii="Arial" w:hAnsi="Arial" w:cs="Arial"/>
          <w:sz w:val="24"/>
          <w:szCs w:val="24"/>
          <w:lang w:val="ro-RO"/>
        </w:rPr>
        <w:t xml:space="preserve"> posibilitatea de a utiliza instalațiile sanitare și produsele necesare pentru menținerea igienei personale;</w:t>
      </w:r>
    </w:p>
    <w:p w:rsidR="005A09B1" w:rsidRPr="007A5081" w:rsidRDefault="00FC19E7" w:rsidP="00AA61AA">
      <w:pPr>
        <w:pStyle w:val="divpoint"/>
        <w:spacing w:before="240" w:after="240" w:line="360" w:lineRule="auto"/>
        <w:rPr>
          <w:rFonts w:ascii="Arial" w:hAnsi="Arial" w:cs="Arial"/>
          <w:lang w:val="it-IT"/>
        </w:rPr>
      </w:pPr>
      <w:r w:rsidRPr="007A5081">
        <w:rPr>
          <w:rFonts w:ascii="Arial" w:hAnsi="Arial" w:cs="Arial"/>
          <w:b/>
          <w:bCs/>
          <w:sz w:val="24"/>
          <w:szCs w:val="24"/>
          <w:lang w:val="ro-RO"/>
        </w:rPr>
        <w:t>5)</w:t>
      </w:r>
      <w:r w:rsidRPr="007A5081">
        <w:rPr>
          <w:rFonts w:ascii="Arial" w:hAnsi="Arial" w:cs="Arial"/>
          <w:sz w:val="24"/>
          <w:szCs w:val="24"/>
          <w:lang w:val="ro-RO"/>
        </w:rPr>
        <w:t xml:space="preserve"> posibilitatea de a deține astfel de obiecte religioase ale căror proprietăți nu vor reprezenta un pericol pentru siguranța persoanelor care se află în unitate;</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6)</w:t>
      </w:r>
      <w:r w:rsidRPr="007A5081">
        <w:rPr>
          <w:rFonts w:ascii="Arial" w:hAnsi="Arial" w:cs="Arial"/>
          <w:sz w:val="24"/>
          <w:szCs w:val="24"/>
          <w:lang w:val="ro-RO"/>
        </w:rPr>
        <w:t xml:space="preserve"> posibilitatea de a efectua practici religioase și de a beneficia de serviciile religioase într-un mod care nu perturbează ordinea și securitatea persoanelor care se află în unitate; </w:t>
      </w:r>
    </w:p>
    <w:p w:rsidR="005A09B1" w:rsidRPr="007A5081" w:rsidRDefault="00FC19E7" w:rsidP="00AA61AA">
      <w:pPr>
        <w:pStyle w:val="divpoint"/>
        <w:spacing w:before="240" w:after="240" w:line="360" w:lineRule="auto"/>
        <w:rPr>
          <w:rFonts w:ascii="Arial" w:hAnsi="Arial" w:cs="Arial"/>
          <w:lang w:val="it-IT"/>
        </w:rPr>
      </w:pPr>
      <w:r w:rsidRPr="007A5081">
        <w:rPr>
          <w:rFonts w:ascii="Arial" w:hAnsi="Arial" w:cs="Arial"/>
          <w:b/>
          <w:bCs/>
          <w:sz w:val="24"/>
          <w:szCs w:val="24"/>
          <w:lang w:val="ro-RO"/>
        </w:rPr>
        <w:t>7)</w:t>
      </w:r>
      <w:r w:rsidRPr="007A5081">
        <w:rPr>
          <w:rFonts w:ascii="Arial" w:hAnsi="Arial" w:cs="Arial"/>
          <w:sz w:val="24"/>
          <w:szCs w:val="24"/>
          <w:lang w:val="ro-RO"/>
        </w:rPr>
        <w:t xml:space="preserve"> posibilitatea de a consulta presa;</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8)</w:t>
      </w:r>
      <w:r w:rsidRPr="007A5081">
        <w:rPr>
          <w:rFonts w:ascii="Arial" w:hAnsi="Arial" w:cs="Arial"/>
          <w:sz w:val="24"/>
          <w:szCs w:val="24"/>
          <w:lang w:val="ro-RO"/>
        </w:rPr>
        <w:t xml:space="preserve"> posibilitatea de a cumpăra produse din tutun, ziare și obiecte de uz personal pentru menținerea igienei personală din fonduri proprii și de a le ține în unitate, cu condiția ca aceste articole și ambalajele lor să nu reprezinte pericol pentru ordinea sau siguranța persoanelor care se află în unitate;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9)</w:t>
      </w:r>
      <w:r w:rsidRPr="007A5081">
        <w:rPr>
          <w:rFonts w:ascii="Arial" w:hAnsi="Arial" w:cs="Arial"/>
          <w:sz w:val="24"/>
          <w:szCs w:val="24"/>
          <w:lang w:val="ro-RO"/>
        </w:rPr>
        <w:t xml:space="preserve"> posibilitatea de a fuma într-un loc desemnat pentru aceasta în conformitate cu prevederile privind condițiile detaliate de utilizare a produselor din tutun în incintă și în mijloacele de transport a persoanelor aflate în responsabilitatea ministrului competent pentru afaceri interne, dacă acest lucru nu îngreunează îndeplinirea îndatoririlor de serviciu de către funcționari de poliție vizate să asigure securitatea persoanelor aflate în unitate;</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10)</w:t>
      </w:r>
      <w:r w:rsidRPr="007A5081">
        <w:rPr>
          <w:rFonts w:ascii="Arial" w:hAnsi="Arial" w:cs="Arial"/>
          <w:sz w:val="24"/>
          <w:szCs w:val="24"/>
          <w:lang w:val="ro-RO"/>
        </w:rPr>
        <w:t xml:space="preserve"> posibilitatea de a primi: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a)</w:t>
      </w:r>
      <w:r w:rsidRPr="007A5081">
        <w:rPr>
          <w:rFonts w:ascii="Arial" w:hAnsi="Arial" w:cs="Arial"/>
          <w:sz w:val="24"/>
          <w:szCs w:val="24"/>
          <w:lang w:val="ro-RO"/>
        </w:rPr>
        <w:t xml:space="preserve"> după verificare în prezența sa - colete cu obiecte de uz personal, în special haine, încălțăminte, pansamente și produse de igienă, </w:t>
      </w:r>
    </w:p>
    <w:p w:rsidR="005A09B1" w:rsidRPr="007A5081" w:rsidRDefault="00FC19E7" w:rsidP="00AA61AA">
      <w:pPr>
        <w:pStyle w:val="divpkt"/>
        <w:spacing w:before="240" w:after="240" w:line="360" w:lineRule="auto"/>
        <w:jc w:val="left"/>
        <w:rPr>
          <w:rFonts w:ascii="Arial" w:hAnsi="Arial" w:cs="Arial"/>
          <w:lang w:val="ro-RO"/>
        </w:rPr>
      </w:pPr>
      <w:r w:rsidRPr="007A5081">
        <w:rPr>
          <w:rFonts w:ascii="Arial" w:hAnsi="Arial" w:cs="Arial"/>
          <w:b/>
          <w:bCs/>
          <w:sz w:val="24"/>
          <w:szCs w:val="24"/>
          <w:lang w:val="ro-RO"/>
        </w:rPr>
        <w:t>b)</w:t>
      </w:r>
      <w:r w:rsidRPr="007A5081">
        <w:rPr>
          <w:rFonts w:ascii="Arial" w:hAnsi="Arial" w:cs="Arial"/>
          <w:sz w:val="24"/>
          <w:szCs w:val="24"/>
          <w:lang w:val="ro-RO"/>
        </w:rPr>
        <w:t xml:space="preserve"> medicamentele prescrise de medic, care pot fi puse la dispoziție numai cu acordul medicului și în conformitate cu stabilirile făcute cu acesta; medicamentele </w:t>
      </w:r>
      <w:r w:rsidRPr="007A5081">
        <w:rPr>
          <w:rFonts w:ascii="Arial" w:hAnsi="Arial" w:cs="Arial"/>
          <w:sz w:val="24"/>
          <w:szCs w:val="24"/>
          <w:lang w:val="ro-RO"/>
        </w:rPr>
        <w:lastRenderedPageBreak/>
        <w:t xml:space="preserve">se administrează unei persoane care se află în unitate de către un medic sau un polițist conform stabilirilor făcute cu medic; </w:t>
      </w:r>
    </w:p>
    <w:p w:rsidR="005A09B1" w:rsidRPr="007A5081" w:rsidRDefault="00FC19E7" w:rsidP="00AA61AA">
      <w:pPr>
        <w:pStyle w:val="divpoint"/>
        <w:spacing w:before="240" w:after="240" w:line="360" w:lineRule="auto"/>
        <w:rPr>
          <w:rFonts w:ascii="Arial" w:hAnsi="Arial" w:cs="Arial"/>
          <w:lang w:val="ro-RO"/>
        </w:rPr>
      </w:pPr>
      <w:r w:rsidRPr="007A5081">
        <w:rPr>
          <w:rFonts w:ascii="Arial" w:hAnsi="Arial" w:cs="Arial"/>
          <w:b/>
          <w:bCs/>
          <w:sz w:val="24"/>
          <w:szCs w:val="24"/>
          <w:lang w:val="ro-RO"/>
        </w:rPr>
        <w:t>11)</w:t>
      </w:r>
      <w:r w:rsidRPr="007A5081">
        <w:rPr>
          <w:rFonts w:ascii="Arial" w:hAnsi="Arial" w:cs="Arial"/>
          <w:sz w:val="24"/>
          <w:szCs w:val="24"/>
          <w:lang w:val="ro-RO"/>
        </w:rPr>
        <w:t xml:space="preserve"> posibilitatea de a depune cereri, reclamații și solicitări către funcționarul de poliție responsabil de funcționarea unității și șeful unității de organizare a Poliției la a cărei dispoziție rămâne acest spațiu.</w:t>
      </w:r>
    </w:p>
    <w:p w:rsidR="005A09B1" w:rsidRPr="007A5081" w:rsidRDefault="00FC19E7" w:rsidP="00AA61AA">
      <w:pPr>
        <w:pStyle w:val="divparagraph"/>
        <w:spacing w:before="240" w:after="240" w:line="360" w:lineRule="auto"/>
        <w:rPr>
          <w:rFonts w:ascii="Arial" w:hAnsi="Arial" w:cs="Arial"/>
          <w:lang w:val="ro-RO"/>
        </w:rPr>
      </w:pPr>
      <w:r w:rsidRPr="007A5081">
        <w:rPr>
          <w:rFonts w:ascii="Arial" w:hAnsi="Arial" w:cs="Arial"/>
          <w:sz w:val="24"/>
          <w:szCs w:val="24"/>
          <w:lang w:val="ro-RO"/>
        </w:rPr>
        <w:t>2. Achiziționarea articolelor menționate la alin. 1 pct. 8, este asigurată în măsura posibilităților prin intermediul unui funcționar de poliție, dar nu mai des decât o dată pe zi.</w:t>
      </w:r>
    </w:p>
    <w:p w:rsidR="005A09B1" w:rsidRPr="007A5081" w:rsidRDefault="00FC19E7" w:rsidP="00AA61AA">
      <w:pPr>
        <w:pStyle w:val="divparagraph"/>
        <w:spacing w:before="240" w:after="240" w:line="360" w:lineRule="auto"/>
        <w:rPr>
          <w:rFonts w:ascii="Arial" w:hAnsi="Arial" w:cs="Arial"/>
        </w:rPr>
      </w:pPr>
      <w:r w:rsidRPr="007A5081">
        <w:rPr>
          <w:rFonts w:ascii="Arial" w:hAnsi="Arial" w:cs="Arial"/>
          <w:sz w:val="24"/>
          <w:szCs w:val="24"/>
          <w:lang w:val="ro-RO"/>
        </w:rPr>
        <w:t>3. Masa caldă nu este servită persoanei reținute în situația menționată la alin. 1 pct. 1 lit. d și e.</w:t>
      </w:r>
    </w:p>
    <w:p w:rsidR="00AA61AA" w:rsidRDefault="00FC19E7" w:rsidP="00AA61AA">
      <w:pPr>
        <w:spacing w:before="240" w:after="240" w:line="360" w:lineRule="auto"/>
        <w:jc w:val="left"/>
        <w:rPr>
          <w:rFonts w:ascii="Arial" w:hAnsi="Arial" w:cs="Arial"/>
          <w:sz w:val="24"/>
          <w:szCs w:val="24"/>
          <w:lang w:val="ro-RO"/>
        </w:rPr>
      </w:pPr>
      <w:r w:rsidRPr="007A5081">
        <w:rPr>
          <w:rFonts w:ascii="Arial" w:hAnsi="Arial" w:cs="Arial"/>
          <w:b/>
          <w:bCs/>
          <w:sz w:val="24"/>
          <w:szCs w:val="24"/>
          <w:lang w:val="ro-RO"/>
        </w:rPr>
        <w:t xml:space="preserve">§ 11 </w:t>
      </w:r>
      <w:r w:rsidR="00AA61AA" w:rsidRPr="007A5081">
        <w:rPr>
          <w:rFonts w:ascii="Arial" w:hAnsi="Arial" w:cs="Arial"/>
          <w:b/>
          <w:bCs/>
          <w:i/>
          <w:iCs/>
          <w:sz w:val="24"/>
          <w:szCs w:val="24"/>
          <w:lang w:val="ro-RO"/>
        </w:rPr>
        <w:t>(abrogat)</w:t>
      </w:r>
      <w:bookmarkStart w:id="0" w:name="_GoBack"/>
      <w:bookmarkEnd w:id="0"/>
    </w:p>
    <w:p w:rsidR="005A09B1" w:rsidRPr="007A5081" w:rsidRDefault="00FC19E7" w:rsidP="00AA61AA">
      <w:pPr>
        <w:spacing w:before="240" w:after="240" w:line="360" w:lineRule="auto"/>
        <w:jc w:val="left"/>
        <w:rPr>
          <w:rFonts w:ascii="Arial" w:hAnsi="Arial" w:cs="Arial"/>
        </w:rPr>
      </w:pPr>
      <w:r w:rsidRPr="007A5081">
        <w:rPr>
          <w:rFonts w:ascii="Arial" w:hAnsi="Arial" w:cs="Arial"/>
          <w:b/>
          <w:bCs/>
          <w:sz w:val="24"/>
          <w:szCs w:val="24"/>
          <w:lang w:val="ro-RO"/>
        </w:rPr>
        <w:t xml:space="preserve">§ 12 </w:t>
      </w:r>
      <w:bookmarkStart w:id="1" w:name="_Hlk155093718"/>
      <w:r w:rsidRPr="007A5081">
        <w:rPr>
          <w:rFonts w:ascii="Arial" w:hAnsi="Arial" w:cs="Arial"/>
          <w:b/>
          <w:bCs/>
          <w:i/>
          <w:iCs/>
          <w:sz w:val="24"/>
          <w:szCs w:val="24"/>
          <w:lang w:val="ro-RO"/>
        </w:rPr>
        <w:t>(abrogat)</w:t>
      </w:r>
      <w:r w:rsidRPr="007A5081">
        <w:rPr>
          <w:rStyle w:val="Zakotwiczenieprzypisukocowego"/>
          <w:rFonts w:ascii="Arial" w:hAnsi="Arial" w:cs="Arial"/>
          <w:b/>
          <w:bCs/>
          <w:i/>
          <w:iCs/>
          <w:sz w:val="24"/>
          <w:szCs w:val="24"/>
          <w:lang w:val="ro-RO"/>
        </w:rPr>
        <w:endnoteReference w:customMarkFollows="1" w:id="4"/>
        <w:t xml:space="preserve"> </w:t>
      </w:r>
      <w:bookmarkEnd w:id="1"/>
    </w:p>
    <w:sectPr w:rsidR="005A09B1" w:rsidRPr="007A5081">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B6A" w:rsidRDefault="004A3B6A">
      <w:r>
        <w:separator/>
      </w:r>
    </w:p>
  </w:endnote>
  <w:endnote w:type="continuationSeparator" w:id="0">
    <w:p w:rsidR="004A3B6A" w:rsidRDefault="004A3B6A">
      <w:r>
        <w:continuationSeparator/>
      </w:r>
    </w:p>
  </w:endnote>
  <w:endnote w:id="1">
    <w:p w:rsidR="005A09B1" w:rsidRDefault="005A09B1">
      <w:pPr>
        <w:spacing w:line="240" w:lineRule="auto"/>
        <w:jc w:val="left"/>
      </w:pPr>
    </w:p>
  </w:endnote>
  <w:endnote w:id="2">
    <w:p w:rsidR="005A09B1" w:rsidRDefault="005A09B1">
      <w:pPr>
        <w:spacing w:line="240" w:lineRule="auto"/>
        <w:jc w:val="left"/>
      </w:pPr>
    </w:p>
  </w:endnote>
  <w:endnote w:id="3">
    <w:p w:rsidR="005A09B1" w:rsidRDefault="005A09B1">
      <w:pPr>
        <w:spacing w:line="240" w:lineRule="auto"/>
        <w:jc w:val="left"/>
      </w:pPr>
    </w:p>
  </w:endnote>
  <w:endnote w:id="4">
    <w:p w:rsidR="005A09B1" w:rsidRDefault="005A09B1">
      <w:pPr>
        <w:spacing w:line="240" w:lineRule="auto"/>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B6A" w:rsidRDefault="004A3B6A">
      <w:pPr>
        <w:spacing w:line="240" w:lineRule="auto"/>
      </w:pPr>
      <w:r>
        <w:separator/>
      </w:r>
    </w:p>
  </w:footnote>
  <w:footnote w:type="continuationSeparator" w:id="0">
    <w:p w:rsidR="004A3B6A" w:rsidRDefault="004A3B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B1"/>
    <w:rsid w:val="0039034E"/>
    <w:rsid w:val="004A3B6A"/>
    <w:rsid w:val="005A09B1"/>
    <w:rsid w:val="007A5081"/>
    <w:rsid w:val="00AA61AA"/>
    <w:rsid w:val="00E6463F"/>
    <w:rsid w:val="00FC19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7FED"/>
  <w15:docId w15:val="{BBF78847-57E1-4CD5-96E8-61E9BDD1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8C204D"/>
    <w:pPr>
      <w:widowControl w:val="0"/>
      <w:spacing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qFormat/>
  </w:style>
  <w:style w:type="character" w:customStyle="1" w:styleId="Zakotwiczenieprzypisukocowego">
    <w:name w:val="Zakotwiczenie przypisu końcowego"/>
    <w:rPr>
      <w:vertAlign w:val="superscript"/>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paragraph" w:styleId="Nagwek">
    <w:name w:val="header"/>
    <w:basedOn w:val="Normalny"/>
    <w:next w:val="Tekstpodstawowy"/>
    <w:qFormat/>
    <w:pPr>
      <w:keepNext/>
      <w:spacing w:before="240" w:after="120"/>
    </w:pPr>
    <w:rPr>
      <w:rFonts w:ascii="Arial" w:eastAsia="Microsoft YaHei" w:hAnsi="Arial"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Arial" w:hAnsi="Arial" w:cs="Mangal"/>
    </w:rPr>
  </w:style>
  <w:style w:type="paragraph" w:styleId="Legenda">
    <w:name w:val="caption"/>
    <w:basedOn w:val="Normalny"/>
    <w:qFormat/>
    <w:pPr>
      <w:suppressLineNumbers/>
      <w:spacing w:before="120" w:after="120"/>
    </w:pPr>
    <w:rPr>
      <w:rFonts w:ascii="Arial" w:hAnsi="Arial" w:cs="Mangal"/>
      <w:i/>
      <w:iCs/>
      <w:sz w:val="24"/>
      <w:szCs w:val="24"/>
    </w:rPr>
  </w:style>
  <w:style w:type="paragraph" w:customStyle="1" w:styleId="Indeks">
    <w:name w:val="Indeks"/>
    <w:basedOn w:val="Normalny"/>
    <w:qFormat/>
    <w:pPr>
      <w:suppressLineNumbers/>
    </w:pPr>
    <w:rPr>
      <w:rFonts w:ascii="Arial" w:hAnsi="Arial" w:cs="Mangal"/>
    </w:rPr>
  </w:style>
  <w:style w:type="paragraph" w:customStyle="1" w:styleId="divpoint">
    <w:name w:val="div.point"/>
    <w:uiPriority w:val="99"/>
    <w:qFormat/>
    <w:rsid w:val="008C204D"/>
    <w:pPr>
      <w:widowControl w:val="0"/>
      <w:spacing w:line="40" w:lineRule="atLeast"/>
    </w:pPr>
    <w:rPr>
      <w:rFonts w:ascii="Helvetica" w:eastAsiaTheme="minorEastAsia" w:hAnsi="Helvetica" w:cs="Helvetica"/>
      <w:color w:val="000000"/>
      <w:sz w:val="18"/>
      <w:szCs w:val="18"/>
      <w:lang w:eastAsia="pl-PL"/>
    </w:rPr>
  </w:style>
  <w:style w:type="paragraph" w:customStyle="1" w:styleId="divpkt">
    <w:name w:val="div.pkt"/>
    <w:uiPriority w:val="99"/>
    <w:qFormat/>
    <w:rsid w:val="008C204D"/>
    <w:pPr>
      <w:widowControl w:val="0"/>
      <w:spacing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qFormat/>
    <w:rsid w:val="008C204D"/>
    <w:pPr>
      <w:widowControl w:val="0"/>
      <w:spacing w:before="18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qFormat/>
    <w:rsid w:val="008C204D"/>
    <w:pPr>
      <w:widowControl w:val="0"/>
      <w:spacing w:line="40" w:lineRule="atLeast"/>
    </w:pPr>
    <w:rPr>
      <w:rFonts w:ascii="Helvetica" w:eastAsiaTheme="minorEastAsia" w:hAnsi="Helvetica" w:cs="Helvetica"/>
      <w:color w:val="000000"/>
      <w:sz w:val="18"/>
      <w:szCs w:val="18"/>
      <w:lang w:eastAsia="pl-PL"/>
    </w:rPr>
  </w:style>
  <w:style w:type="paragraph" w:styleId="Tekstprzypisukocowego">
    <w:name w:val="endnote text"/>
    <w:basedOn w:val="Normalny"/>
  </w:style>
  <w:style w:type="paragraph" w:styleId="Tekstprzypisudolnego">
    <w:name w:val="footnote text"/>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1837</Words>
  <Characters>11022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Karpińska-Ciepieniak</dc:creator>
  <dc:description/>
  <cp:lastModifiedBy>Wioletta Wróbel-Delegacz</cp:lastModifiedBy>
  <cp:revision>2</cp:revision>
  <dcterms:created xsi:type="dcterms:W3CDTF">2024-01-02T12:15:00Z</dcterms:created>
  <dcterms:modified xsi:type="dcterms:W3CDTF">2024-01-02T12:15:00Z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