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92647" w14:textId="77777777" w:rsidR="00760EA4" w:rsidRPr="00C57411" w:rsidRDefault="00FC2550" w:rsidP="00C57411">
      <w:pPr>
        <w:spacing w:before="240" w:after="240" w:line="360" w:lineRule="auto"/>
        <w:rPr>
          <w:rFonts w:ascii="Arial" w:hAnsi="Arial" w:cs="Arial"/>
          <w:b/>
          <w:sz w:val="24"/>
          <w:szCs w:val="24"/>
        </w:rPr>
      </w:pPr>
      <w:r w:rsidRPr="00C57411">
        <w:rPr>
          <w:rFonts w:ascii="Arial" w:hAnsi="Arial" w:cs="Arial"/>
          <w:b/>
          <w:sz w:val="24"/>
          <w:szCs w:val="24"/>
        </w:rPr>
        <w:t xml:space="preserve">Lifaaqa 11. </w:t>
      </w:r>
    </w:p>
    <w:p w14:paraId="63EE46C3" w14:textId="77777777" w:rsidR="00FC2550" w:rsidRPr="00C57411" w:rsidRDefault="00FC2550" w:rsidP="00C57411">
      <w:pPr>
        <w:spacing w:before="240" w:after="240" w:line="360" w:lineRule="auto"/>
        <w:rPr>
          <w:rFonts w:ascii="Arial" w:hAnsi="Arial" w:cs="Arial"/>
          <w:b/>
          <w:sz w:val="24"/>
          <w:szCs w:val="24"/>
        </w:rPr>
      </w:pPr>
      <w:r w:rsidRPr="00C57411">
        <w:rPr>
          <w:rFonts w:ascii="Arial" w:hAnsi="Arial" w:cs="Arial"/>
          <w:b/>
          <w:sz w:val="24"/>
          <w:szCs w:val="24"/>
        </w:rPr>
        <w:t>Xeerarka joogitaanka ee shaqsiyaadka la geliyay qolka xabsiga ee muddada gaaban.</w:t>
      </w:r>
      <w:bookmarkStart w:id="0" w:name="_GoBack"/>
      <w:bookmarkEnd w:id="0"/>
    </w:p>
    <w:p w14:paraId="471D7FEE" w14:textId="77777777" w:rsidR="00FC2550" w:rsidRPr="00C57411" w:rsidRDefault="00FC2550" w:rsidP="00C57411">
      <w:pPr>
        <w:spacing w:before="240" w:after="240" w:line="360" w:lineRule="auto"/>
        <w:rPr>
          <w:rFonts w:ascii="Arial" w:hAnsi="Arial" w:cs="Arial"/>
          <w:b/>
          <w:sz w:val="24"/>
          <w:szCs w:val="24"/>
        </w:rPr>
      </w:pPr>
      <w:r w:rsidRPr="00C57411">
        <w:rPr>
          <w:rFonts w:ascii="Arial" w:hAnsi="Arial" w:cs="Arial"/>
          <w:b/>
          <w:sz w:val="24"/>
          <w:szCs w:val="24"/>
        </w:rPr>
        <w:t>§ 1</w:t>
      </w:r>
    </w:p>
    <w:p w14:paraId="51C1A62D"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1. Qofka la geliyay qolka xabsiga ee muddada gaaban waa in la ogaysiiyaa:</w:t>
      </w:r>
    </w:p>
    <w:p w14:paraId="0D10E896"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1) waxay xuquuq u leeyihiin iyo waajibaadkooda iyagoo baranaya Xeerarkan.</w:t>
      </w:r>
    </w:p>
    <w:p w14:paraId="5CB78CF8"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Qofka la geliyay qolka xabsiga ee muddada gaaban wuxuu ku xaqiijinayaa inuu bartay shuruucda joogitaanka isagoo saxiixaya xeer-qoraalka xeerarka joogitaanka ee shaqsiyaadka ku jira qolka xabsiga ee muddada gaaban;</w:t>
      </w:r>
    </w:p>
    <w:p w14:paraId="08A7F511"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2) qalabka yaala qolka xabsiga ee muddada gaaban ee ku shaqaynaya aaladaha kormeerka, oo ay ku jiraan qalabka loogu talagalay daawashada iyo qaadista sawirada, halka kuwan lagu rakibay.</w:t>
      </w:r>
    </w:p>
    <w:p w14:paraId="2E714107"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2. Qofka ma joogi karo qolka xabsiga ee muddada gaaban wax ka badan 8 saacadood.</w:t>
      </w:r>
    </w:p>
    <w:p w14:paraId="49D877B1"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3. Qofka la geeyay qolka xabsiga ee muddada gaaban la qabanayo hawlho adeegyo dheeraad ah waa inaan la gelinin dhismayaasha qolka ku-meel-gaadhka ah.</w:t>
      </w:r>
    </w:p>
    <w:p w14:paraId="1074AC74" w14:textId="735188ED"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4. Qofka la geliyay qolka xabsiga ee muddada gaaban ee aanan aqoonin luuqadda Polish-ka waa in fursad loo siiyo inuu soo gudbiyo arrimaha la xiriira joogistiisa qolka xabsiga ee muddada gaaban iyadoo la adeegsanayo turjubaan.</w:t>
      </w:r>
    </w:p>
    <w:p w14:paraId="670887E0"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5. Haddii ay adag tahay in lala xidhiidho qofka ku jira qolka xabsiga ee muddada gaaban iyadoo ugu wacan inuu miyirkiisa daciif yahay, tallaabooyinka lagu qeexay farqadda 1 waa in la fuliyo markuu qofka miirkiisa soo laabto.</w:t>
      </w:r>
    </w:p>
    <w:p w14:paraId="4D517CE2"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 xml:space="preserve">6. Haddii caqabadaha in lala xidhiidho qofka la soo xiray ay sabab u tahay inay miyir doorsoon yihiin, iyadoo ka horjoogsanaysa in la ogaysiiyo xuquuqdooda sida uu qabo Xeerka Dacwad-qaadidda Fal-dembiyeedka ama shuruucda kale ee la xidhiidha xiritaankooda, wargelintani waa inay si degdeg ah u dhacdaa markay </w:t>
      </w:r>
      <w:r w:rsidRPr="00C57411">
        <w:rPr>
          <w:rFonts w:ascii="Arial" w:hAnsi="Arial" w:cs="Arial"/>
          <w:sz w:val="24"/>
          <w:szCs w:val="24"/>
        </w:rPr>
        <w:lastRenderedPageBreak/>
        <w:t>caqabaddu meesha ka baxdo. Qofka xabsiga ku jira wuxuu ku xaqiijinayaa qiritaanka xuquuqahiisa inuu saxiixo diiwaanka xabsi ku haynta.</w:t>
      </w:r>
    </w:p>
    <w:p w14:paraId="4A30C224" w14:textId="77777777" w:rsidR="00FC2550" w:rsidRPr="00C57411" w:rsidRDefault="00760EA4" w:rsidP="00C57411">
      <w:pPr>
        <w:spacing w:before="240" w:after="240" w:line="360" w:lineRule="auto"/>
        <w:rPr>
          <w:rFonts w:ascii="Arial" w:hAnsi="Arial" w:cs="Arial"/>
          <w:b/>
          <w:sz w:val="24"/>
          <w:szCs w:val="24"/>
        </w:rPr>
      </w:pPr>
      <w:r w:rsidRPr="00C57411">
        <w:rPr>
          <w:rFonts w:ascii="Arial" w:hAnsi="Arial" w:cs="Arial"/>
          <w:b/>
          <w:sz w:val="24"/>
          <w:szCs w:val="24"/>
        </w:rPr>
        <w:t xml:space="preserve">§ 2 </w:t>
      </w:r>
    </w:p>
    <w:p w14:paraId="4B94C953"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1. Qofka la geliyay qolka xabsiga ee muddada gaaban waxaa laga qori doonaa magaciisa koowaad iyo kan awoowga, magaca aabaha, taariikhda iyo goobta dhalashada, macluumaadka ku saabsan meesha ay iska diiwaan galiyeen ama degan yihiin, iyo macluumaad ku saabsan xaaladooda caafimaad.</w:t>
      </w:r>
    </w:p>
    <w:p w14:paraId="25FC64B9"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2. Qofka la geliyay ee degi raba qolka xabsiga ee muddada gaaban waa in la mariyaa baaritaan ka hortag ah.</w:t>
      </w:r>
    </w:p>
    <w:p w14:paraId="5EB0D270" w14:textId="77777777" w:rsidR="00FC2550" w:rsidRPr="00C57411" w:rsidRDefault="00FC2550" w:rsidP="00C57411">
      <w:pPr>
        <w:spacing w:before="240" w:after="240" w:line="360" w:lineRule="auto"/>
        <w:rPr>
          <w:rFonts w:ascii="Arial" w:hAnsi="Arial" w:cs="Arial"/>
          <w:b/>
          <w:sz w:val="24"/>
          <w:szCs w:val="24"/>
        </w:rPr>
      </w:pPr>
      <w:r w:rsidRPr="00C57411">
        <w:rPr>
          <w:rFonts w:ascii="Arial" w:hAnsi="Arial" w:cs="Arial"/>
          <w:b/>
          <w:sz w:val="24"/>
          <w:szCs w:val="24"/>
        </w:rPr>
        <w:t>§ 3</w:t>
      </w:r>
    </w:p>
    <w:p w14:paraId="40860C99" w14:textId="77777777" w:rsidR="00FC2550" w:rsidRPr="00C57411" w:rsidRDefault="00760EA4" w:rsidP="00C57411">
      <w:pPr>
        <w:spacing w:before="240" w:after="240" w:line="360" w:lineRule="auto"/>
        <w:rPr>
          <w:rFonts w:ascii="Arial" w:hAnsi="Arial" w:cs="Arial"/>
          <w:sz w:val="24"/>
          <w:szCs w:val="24"/>
        </w:rPr>
      </w:pPr>
      <w:r w:rsidRPr="00C57411">
        <w:rPr>
          <w:rFonts w:ascii="Arial" w:hAnsi="Arial" w:cs="Arial"/>
          <w:sz w:val="24"/>
          <w:szCs w:val="24"/>
        </w:rPr>
        <w:t>1. Alaabta la arkay ee la uruuriyay inta lagu guda jiray baaritaanka ka hortag ah ee lagu xusay § 2(2) waa in la geliyaa iyagoo leh sifooyinkooda gaarka ah warqadda alaab dhigida. Warqadda alaab dhigida waa inay saxiixaan qofka la gelinayo qolka xabsiga ee muddada gaaban iyo sarkaalka booliska ee uruuriyay alaabta lagu qeexay halkaas.</w:t>
      </w:r>
    </w:p>
    <w:p w14:paraId="719E115C" w14:textId="6473F63A"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2. Diidmada ama awood la'aanta qofka la geliyay qolka xabsiga ee muddada gaaban ee inuu saxiixo waa in lagu qoro warqadda alaab dhigida, iyadoo la tilmaamayo in sarkaalka kale oo boolis ah uu goobjoog u ahaa xaalada, taas oo lagu caddaynayo saxiixiisa.</w:t>
      </w:r>
    </w:p>
    <w:p w14:paraId="580CF713" w14:textId="77777777" w:rsidR="00FC2550" w:rsidRPr="00C57411" w:rsidRDefault="00760EA4" w:rsidP="00C57411">
      <w:pPr>
        <w:spacing w:before="240" w:after="240" w:line="360" w:lineRule="auto"/>
        <w:rPr>
          <w:rFonts w:ascii="Arial" w:hAnsi="Arial" w:cs="Arial"/>
          <w:sz w:val="24"/>
          <w:szCs w:val="24"/>
        </w:rPr>
      </w:pPr>
      <w:r w:rsidRPr="00C57411">
        <w:rPr>
          <w:rFonts w:ascii="Arial" w:hAnsi="Arial" w:cs="Arial"/>
          <w:sz w:val="24"/>
          <w:szCs w:val="24"/>
        </w:rPr>
        <w:t>3. (waa la buriyay)</w:t>
      </w:r>
    </w:p>
    <w:p w14:paraId="046F691A" w14:textId="23DAC51C" w:rsidR="00FC2550" w:rsidRPr="00C57411" w:rsidRDefault="00760EA4" w:rsidP="00C57411">
      <w:pPr>
        <w:spacing w:before="240" w:after="240" w:line="360" w:lineRule="auto"/>
        <w:rPr>
          <w:rFonts w:ascii="Arial" w:hAnsi="Arial" w:cs="Arial"/>
          <w:sz w:val="24"/>
          <w:szCs w:val="24"/>
        </w:rPr>
      </w:pPr>
      <w:r w:rsidRPr="00C57411">
        <w:rPr>
          <w:rFonts w:ascii="Arial" w:hAnsi="Arial" w:cs="Arial"/>
          <w:sz w:val="24"/>
          <w:szCs w:val="24"/>
        </w:rPr>
        <w:t>4. Alaabta la arkay ee la qaaday inta uu socday baaritaanka ka hortagga ah ee lagu xusay§ 2(2), dib looguma wareejin karo qofka la dhigay qolka xabsiga ee muddada gaaban.</w:t>
      </w:r>
    </w:p>
    <w:p w14:paraId="411FABB7"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b/>
          <w:sz w:val="24"/>
          <w:szCs w:val="24"/>
        </w:rPr>
        <w:t>§ 4</w:t>
      </w:r>
      <w:r w:rsidRPr="00C57411">
        <w:rPr>
          <w:rFonts w:ascii="Arial" w:hAnsi="Arial" w:cs="Arial"/>
          <w:sz w:val="24"/>
          <w:szCs w:val="24"/>
        </w:rPr>
        <w:t xml:space="preserve"> Qofka la geliyay qolka xabsiga ee muddada gaaban waxa lagu wargelinayaa in looga baahan yahay:</w:t>
      </w:r>
    </w:p>
    <w:p w14:paraId="770B57D4"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1) inuu u hoggaansamo Xeerarkan;</w:t>
      </w:r>
    </w:p>
    <w:p w14:paraId="093563BE"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2) cinuu fuliyo tilmaamaha sarkaalka booliska ee shaqada ku jiro;</w:t>
      </w:r>
    </w:p>
    <w:p w14:paraId="60402FF0"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lastRenderedPageBreak/>
        <w:t>3) inuu dhawro sharciyada wada-noolaanshaha bulshada;</w:t>
      </w:r>
    </w:p>
    <w:p w14:paraId="197BE1B5"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4) inuu ka taxadaro nadaafadda shakhsi ahaaneed iyo nadaafadda qolka xabsiga ee muddada gaaban;</w:t>
      </w:r>
    </w:p>
    <w:p w14:paraId="408E9639"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5) inuu ogaysiiyo sarkaalka booliska isla markaaba haddii ay jirto khatar ku wajahan nolosha ama caafimaadka bini'aadamka, waxyeelo soo gaadhay qalabka yaala qolka xabsiga ee muddada gaaban ama dhacdo kasta oo kale oo khatar ah.</w:t>
      </w:r>
    </w:p>
    <w:p w14:paraId="3925EEC3"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b/>
          <w:sz w:val="24"/>
          <w:szCs w:val="24"/>
        </w:rPr>
        <w:t>§ 5</w:t>
      </w:r>
      <w:r w:rsidRPr="00C57411">
        <w:rPr>
          <w:rFonts w:ascii="Arial" w:hAnsi="Arial" w:cs="Arial"/>
          <w:sz w:val="24"/>
          <w:szCs w:val="24"/>
        </w:rPr>
        <w:t xml:space="preserve"> Qofka la geliyay qolka xabsiga ee muddada gaaban waa inuu isticmaalo dharkiisa gaarka ah, hoos gashigiisa iyo kabahiisa.</w:t>
      </w:r>
    </w:p>
    <w:p w14:paraId="7F457173"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b/>
          <w:sz w:val="24"/>
          <w:szCs w:val="24"/>
        </w:rPr>
        <w:t>§ 6</w:t>
      </w:r>
      <w:r w:rsidRPr="00C57411">
        <w:rPr>
          <w:rFonts w:ascii="Arial" w:hAnsi="Arial" w:cs="Arial"/>
          <w:sz w:val="24"/>
          <w:szCs w:val="24"/>
        </w:rPr>
        <w:t xml:space="preserve"> Qofka la geliyay guriga xabsiga ee muddada gaaban waxaa fursad loo siin doonaa inuu:</w:t>
      </w:r>
    </w:p>
    <w:p w14:paraId="261E34FA" w14:textId="7A1E26FD"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1) isticmaalo daryeelka caafimaadka;</w:t>
      </w:r>
    </w:p>
    <w:p w14:paraId="6FE31962" w14:textId="32940098"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2) isticmaalo goobaha nadaafadda iyo alaabta nadiifinta ee lagama maarmaanka u ah nadaafadda shakhsi ahaaneed;</w:t>
      </w:r>
    </w:p>
    <w:p w14:paraId="7651B823"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3) sigaar ku cabo meel loo qoondeeyay sigaar cabidda iyadoo la raacayo qoddobada ku saabsan shuruudaha faahfaahsan ee isticmaalka tubaakada ee dhismaha iyo nooca gaadiidka shaqsiyaadka hoos yimaada wasiirka arrimaha gudaha u xilsaaran, haddii tani aysan caqabad ku ahayn gudashada waajibaadka ee saraakiisha booliska ee loogu talagalay in lagu hubiyo amniga shakhsiyaadka ku jira qolka xabsiga ee muddada gaaban;</w:t>
      </w:r>
    </w:p>
    <w:p w14:paraId="38121A5D" w14:textId="1817CA1A"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4) qaato daawooyinka uu dhakhtarku qoray, kuwaas oo lagu heli karo oo keliya oggolaanshaha dhakhtarka iyo si waafqasan heshiishka lala yeeshay dhakhtarka; daawooyinka waa inuu siiyo qofka la geliyay qolka xabsiga ee muddada gaaban dhakhtar ama sarkaal booliis sida waafqasan heshiishka lala yeeshay dhakhtarka;</w:t>
      </w:r>
    </w:p>
    <w:p w14:paraId="298A412C" w14:textId="3DC80968"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5) u gudbiyo dalabyo, cabashooyin iyo codsiyo isaga oo u marinaya sarkaalka booliiska ee korjoogaha u ah madaxa qaybta booliiska ee maamulka qolku gacanta ku haya;</w:t>
      </w:r>
    </w:p>
    <w:p w14:paraId="37F2F13A"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6) helo biyo uu ku oon baxo.</w:t>
      </w:r>
    </w:p>
    <w:p w14:paraId="7E1D1968" w14:textId="77777777" w:rsidR="00FC2550" w:rsidRPr="00C57411" w:rsidRDefault="00FC2550" w:rsidP="00C57411">
      <w:pPr>
        <w:spacing w:before="240" w:after="240" w:line="360" w:lineRule="auto"/>
        <w:rPr>
          <w:rFonts w:ascii="Arial" w:hAnsi="Arial" w:cs="Arial"/>
          <w:b/>
          <w:sz w:val="24"/>
          <w:szCs w:val="24"/>
        </w:rPr>
      </w:pPr>
      <w:r w:rsidRPr="00C57411">
        <w:rPr>
          <w:rFonts w:ascii="Arial" w:hAnsi="Arial" w:cs="Arial"/>
          <w:b/>
          <w:sz w:val="24"/>
          <w:szCs w:val="24"/>
        </w:rPr>
        <w:lastRenderedPageBreak/>
        <w:t>§ 7</w:t>
      </w:r>
    </w:p>
    <w:p w14:paraId="3D6494BB"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1. Qofka laga soo daayay qolka xabsiga ee muddada gaaban waa in lagu wareejiyaa alaabta laga qaaday ee loo hayay.</w:t>
      </w:r>
    </w:p>
    <w:p w14:paraId="56AA9DA1" w14:textId="77777777" w:rsidR="00FC2550" w:rsidRPr="00C57411" w:rsidRDefault="00FC2550" w:rsidP="00C57411">
      <w:pPr>
        <w:spacing w:before="240" w:after="240" w:line="360" w:lineRule="auto"/>
        <w:rPr>
          <w:rFonts w:ascii="Arial" w:hAnsi="Arial" w:cs="Arial"/>
          <w:sz w:val="24"/>
          <w:szCs w:val="24"/>
        </w:rPr>
      </w:pPr>
      <w:r w:rsidRPr="00C57411">
        <w:rPr>
          <w:rFonts w:ascii="Arial" w:hAnsi="Arial" w:cs="Arial"/>
          <w:sz w:val="24"/>
          <w:szCs w:val="24"/>
        </w:rPr>
        <w:t>2. Habka lacag-bixinta iyo alaabaha waa inaan laga bixinin kaydka haddii lagu xiray ama lagu soo qabtay qaab rahan ahaan ah ama amar fulin sharci.</w:t>
      </w:r>
    </w:p>
    <w:p w14:paraId="6A6DFF34" w14:textId="77777777" w:rsidR="00F73A90" w:rsidRPr="00C57411" w:rsidRDefault="00760EA4" w:rsidP="00C57411">
      <w:pPr>
        <w:spacing w:before="240" w:after="240" w:line="360" w:lineRule="auto"/>
        <w:rPr>
          <w:rFonts w:ascii="Arial" w:hAnsi="Arial" w:cs="Arial"/>
          <w:sz w:val="24"/>
          <w:szCs w:val="24"/>
        </w:rPr>
      </w:pPr>
      <w:r w:rsidRPr="00C57411">
        <w:rPr>
          <w:rFonts w:ascii="Arial" w:hAnsi="Arial" w:cs="Arial"/>
          <w:sz w:val="24"/>
          <w:szCs w:val="24"/>
        </w:rPr>
        <w:t>3. (waa la buriyay)</w:t>
      </w:r>
    </w:p>
    <w:sectPr w:rsidR="00F73A90" w:rsidRPr="00C574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8E96F" w14:textId="77777777" w:rsidR="00440D25" w:rsidRDefault="00440D25" w:rsidP="005768A4">
      <w:pPr>
        <w:spacing w:after="0" w:line="240" w:lineRule="auto"/>
      </w:pPr>
      <w:r>
        <w:separator/>
      </w:r>
    </w:p>
  </w:endnote>
  <w:endnote w:type="continuationSeparator" w:id="0">
    <w:p w14:paraId="640B36D7" w14:textId="77777777" w:rsidR="00440D25" w:rsidRDefault="00440D25" w:rsidP="0057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65DC3" w14:textId="77777777" w:rsidR="00440D25" w:rsidRDefault="00440D25" w:rsidP="005768A4">
      <w:pPr>
        <w:spacing w:after="0" w:line="240" w:lineRule="auto"/>
      </w:pPr>
      <w:r>
        <w:separator/>
      </w:r>
    </w:p>
  </w:footnote>
  <w:footnote w:type="continuationSeparator" w:id="0">
    <w:p w14:paraId="54D6F5A4" w14:textId="77777777" w:rsidR="00440D25" w:rsidRDefault="00440D25" w:rsidP="005768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50"/>
    <w:rsid w:val="000A2058"/>
    <w:rsid w:val="001367CF"/>
    <w:rsid w:val="00440D25"/>
    <w:rsid w:val="004C3C59"/>
    <w:rsid w:val="005768A4"/>
    <w:rsid w:val="006B62F3"/>
    <w:rsid w:val="00760EA4"/>
    <w:rsid w:val="0082457C"/>
    <w:rsid w:val="009F4847"/>
    <w:rsid w:val="00C57411"/>
    <w:rsid w:val="00F4142B"/>
    <w:rsid w:val="00F73A90"/>
    <w:rsid w:val="00F756D3"/>
    <w:rsid w:val="00FC2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53E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6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68A4"/>
  </w:style>
  <w:style w:type="paragraph" w:styleId="Stopka">
    <w:name w:val="footer"/>
    <w:basedOn w:val="Normalny"/>
    <w:link w:val="StopkaZnak"/>
    <w:uiPriority w:val="99"/>
    <w:unhideWhenUsed/>
    <w:rsid w:val="00576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6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4365</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2023-11-17T09:04:00Z</dcterms:created>
  <dcterms:modified xsi:type="dcterms:W3CDTF">2024-03-18T08:50:00Z</dcterms:modified>
</cp:coreProperties>
</file>