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6F3" w:rsidRPr="00B14E14" w:rsidRDefault="00F05DE1" w:rsidP="00383C36">
      <w:pPr>
        <w:spacing w:before="240" w:after="240" w:line="360" w:lineRule="auto"/>
        <w:ind w:right="57"/>
        <w:rPr>
          <w:rFonts w:ascii="Arial" w:hAnsi="Arial" w:cs="Arial"/>
          <w:b/>
          <w:bCs/>
          <w:sz w:val="24"/>
          <w:szCs w:val="24"/>
          <w:lang w:val="en-US"/>
        </w:rPr>
      </w:pPr>
      <w:bookmarkStart w:id="0" w:name="_GoBack"/>
      <w:r w:rsidRPr="00B14E14">
        <w:rPr>
          <w:rFonts w:ascii="Arial" w:hAnsi="Arial" w:cs="Arial"/>
          <w:b/>
          <w:bCs/>
          <w:sz w:val="24"/>
          <w:szCs w:val="24"/>
          <w:lang w:val="en-US"/>
        </w:rPr>
        <w:t>INFORMATION</w:t>
      </w:r>
    </w:p>
    <w:p w:rsidR="005216F3" w:rsidRPr="00B14E14" w:rsidRDefault="00D721B8" w:rsidP="00383C36">
      <w:pPr>
        <w:spacing w:before="240" w:after="240" w:line="360" w:lineRule="auto"/>
        <w:ind w:right="57"/>
        <w:rPr>
          <w:rFonts w:ascii="Arial" w:hAnsi="Arial" w:cs="Arial"/>
          <w:b/>
          <w:bCs/>
          <w:color w:val="000000" w:themeColor="text1"/>
          <w:sz w:val="24"/>
          <w:szCs w:val="24"/>
          <w:lang w:val="en-US"/>
        </w:rPr>
      </w:pPr>
      <w:r w:rsidRPr="00B14E14">
        <w:rPr>
          <w:rFonts w:ascii="Arial" w:hAnsi="Arial" w:cs="Arial"/>
          <w:b/>
          <w:bCs/>
          <w:sz w:val="24"/>
          <w:szCs w:val="24"/>
          <w:lang w:val="en-US"/>
        </w:rPr>
        <w:t xml:space="preserve">about the rules and course of action </w:t>
      </w:r>
      <w:r w:rsidR="002125CA" w:rsidRPr="00B14E14">
        <w:rPr>
          <w:rFonts w:ascii="Arial" w:hAnsi="Arial" w:cs="Arial"/>
          <w:b/>
          <w:bCs/>
          <w:sz w:val="24"/>
          <w:szCs w:val="24"/>
          <w:lang w:val="en-US"/>
        </w:rPr>
        <w:t>for</w:t>
      </w:r>
      <w:r w:rsidRPr="00B14E14">
        <w:rPr>
          <w:rFonts w:ascii="Arial" w:hAnsi="Arial" w:cs="Arial"/>
          <w:b/>
          <w:bCs/>
          <w:sz w:val="24"/>
          <w:szCs w:val="24"/>
          <w:lang w:val="en-US"/>
        </w:rPr>
        <w:t xml:space="preserve"> the control </w:t>
      </w:r>
      <w:r w:rsidR="002125CA" w:rsidRPr="00B14E14">
        <w:rPr>
          <w:rFonts w:ascii="Arial" w:hAnsi="Arial" w:cs="Arial"/>
          <w:b/>
          <w:bCs/>
          <w:sz w:val="24"/>
          <w:szCs w:val="24"/>
          <w:lang w:val="en-US"/>
        </w:rPr>
        <w:t xml:space="preserve">of the </w:t>
      </w:r>
      <w:r w:rsidRPr="00B14E14">
        <w:rPr>
          <w:rFonts w:ascii="Arial" w:hAnsi="Arial" w:cs="Arial"/>
          <w:b/>
          <w:bCs/>
          <w:color w:val="000000" w:themeColor="text1"/>
          <w:sz w:val="24"/>
          <w:szCs w:val="24"/>
          <w:lang w:val="en-US"/>
        </w:rPr>
        <w:t>legality</w:t>
      </w:r>
    </w:p>
    <w:p w:rsidR="00D721B8" w:rsidRPr="00B14E14" w:rsidRDefault="00D721B8" w:rsidP="00383C36">
      <w:pPr>
        <w:spacing w:before="240" w:after="240" w:line="360" w:lineRule="auto"/>
        <w:ind w:right="57"/>
        <w:rPr>
          <w:rFonts w:ascii="Arial" w:hAnsi="Arial" w:cs="Arial"/>
          <w:b/>
          <w:bCs/>
          <w:sz w:val="24"/>
          <w:szCs w:val="24"/>
          <w:lang w:val="en-US"/>
        </w:rPr>
      </w:pPr>
      <w:r w:rsidRPr="00B14E14">
        <w:rPr>
          <w:rFonts w:ascii="Arial" w:hAnsi="Arial" w:cs="Arial"/>
          <w:b/>
          <w:bCs/>
          <w:sz w:val="24"/>
          <w:szCs w:val="24"/>
          <w:lang w:val="en-US"/>
        </w:rPr>
        <w:t>of foreigners’ stay in the territory of the Republic of Poland</w:t>
      </w:r>
    </w:p>
    <w:p w:rsidR="00D721B8" w:rsidRPr="00B14E14" w:rsidRDefault="00D721B8" w:rsidP="00383C36">
      <w:pPr>
        <w:spacing w:before="240" w:after="240" w:line="360" w:lineRule="auto"/>
        <w:ind w:right="57"/>
        <w:rPr>
          <w:rFonts w:ascii="Arial" w:hAnsi="Arial" w:cs="Arial"/>
          <w:b/>
          <w:bCs/>
          <w:sz w:val="24"/>
          <w:szCs w:val="24"/>
          <w:lang w:val="en-US"/>
        </w:rPr>
      </w:pPr>
      <w:r w:rsidRPr="00B14E14">
        <w:rPr>
          <w:rFonts w:ascii="Arial" w:hAnsi="Arial" w:cs="Arial"/>
          <w:b/>
          <w:bCs/>
          <w:sz w:val="24"/>
          <w:szCs w:val="24"/>
          <w:lang w:val="en-US"/>
        </w:rPr>
        <w:t xml:space="preserve">Legal basis of </w:t>
      </w:r>
      <w:r w:rsidR="002125CA" w:rsidRPr="00B14E14">
        <w:rPr>
          <w:rFonts w:ascii="Arial" w:hAnsi="Arial" w:cs="Arial"/>
          <w:b/>
          <w:bCs/>
          <w:color w:val="000000" w:themeColor="text1"/>
          <w:sz w:val="24"/>
          <w:szCs w:val="24"/>
          <w:lang w:val="en-US"/>
        </w:rPr>
        <w:t>procedures</w:t>
      </w:r>
      <w:r w:rsidRPr="00B14E14">
        <w:rPr>
          <w:rFonts w:ascii="Arial" w:hAnsi="Arial" w:cs="Arial"/>
          <w:b/>
          <w:bCs/>
          <w:sz w:val="24"/>
          <w:szCs w:val="24"/>
          <w:lang w:val="en-US"/>
        </w:rPr>
        <w:t xml:space="preserve">: Act </w:t>
      </w:r>
      <w:r w:rsidR="00B809CF" w:rsidRPr="00B14E14">
        <w:rPr>
          <w:rFonts w:ascii="Arial" w:hAnsi="Arial" w:cs="Arial"/>
          <w:b/>
          <w:bCs/>
          <w:sz w:val="24"/>
          <w:szCs w:val="24"/>
          <w:lang w:val="en-US"/>
        </w:rPr>
        <w:t>of</w:t>
      </w:r>
      <w:r w:rsidRPr="00B14E14">
        <w:rPr>
          <w:rFonts w:ascii="Arial" w:hAnsi="Arial" w:cs="Arial"/>
          <w:b/>
          <w:bCs/>
          <w:sz w:val="24"/>
          <w:szCs w:val="24"/>
          <w:lang w:val="en-US"/>
        </w:rPr>
        <w:t xml:space="preserve"> 12 December 2013 </w:t>
      </w:r>
      <w:r w:rsidR="00B809CF" w:rsidRPr="00B14E14">
        <w:rPr>
          <w:rFonts w:ascii="Arial" w:hAnsi="Arial" w:cs="Arial"/>
          <w:b/>
          <w:bCs/>
          <w:sz w:val="24"/>
          <w:szCs w:val="24"/>
          <w:lang w:val="en-US"/>
        </w:rPr>
        <w:t>about forei</w:t>
      </w:r>
      <w:r w:rsidR="009975A0" w:rsidRPr="00B14E14">
        <w:rPr>
          <w:rFonts w:ascii="Arial" w:hAnsi="Arial" w:cs="Arial"/>
          <w:b/>
          <w:bCs/>
          <w:sz w:val="24"/>
          <w:szCs w:val="24"/>
          <w:lang w:val="en-US"/>
        </w:rPr>
        <w:t>gners</w:t>
      </w:r>
    </w:p>
    <w:p w:rsidR="00D721B8" w:rsidRPr="00B14E14" w:rsidRDefault="00FB42A4" w:rsidP="00383C36">
      <w:pPr>
        <w:spacing w:before="240" w:after="240" w:line="360" w:lineRule="auto"/>
        <w:ind w:right="57"/>
        <w:rPr>
          <w:rFonts w:ascii="Arial" w:hAnsi="Arial" w:cs="Arial"/>
          <w:b/>
          <w:bCs/>
          <w:sz w:val="24"/>
          <w:szCs w:val="24"/>
          <w:lang w:val="en-US"/>
        </w:rPr>
      </w:pPr>
      <w:r w:rsidRPr="00B14E14">
        <w:rPr>
          <w:rFonts w:ascii="Arial" w:hAnsi="Arial" w:cs="Arial"/>
          <w:b/>
          <w:bCs/>
          <w:color w:val="000000" w:themeColor="text1"/>
          <w:sz w:val="24"/>
          <w:szCs w:val="24"/>
          <w:lang w:val="en-US"/>
        </w:rPr>
        <w:t>The a</w:t>
      </w:r>
      <w:r w:rsidR="00D721B8" w:rsidRPr="00B14E14">
        <w:rPr>
          <w:rFonts w:ascii="Arial" w:hAnsi="Arial" w:cs="Arial"/>
          <w:b/>
          <w:bCs/>
          <w:color w:val="000000" w:themeColor="text1"/>
          <w:sz w:val="24"/>
          <w:szCs w:val="24"/>
          <w:lang w:val="en-US"/>
        </w:rPr>
        <w:t>im</w:t>
      </w:r>
      <w:r w:rsidR="00443FD2" w:rsidRPr="00B14E14">
        <w:rPr>
          <w:rFonts w:ascii="Arial" w:hAnsi="Arial" w:cs="Arial"/>
          <w:b/>
          <w:bCs/>
          <w:color w:val="000000" w:themeColor="text1"/>
          <w:sz w:val="24"/>
          <w:szCs w:val="24"/>
          <w:lang w:val="en-US"/>
        </w:rPr>
        <w:t xml:space="preserve"> </w:t>
      </w:r>
      <w:r w:rsidR="00D721B8" w:rsidRPr="00B14E14">
        <w:rPr>
          <w:rFonts w:ascii="Arial" w:hAnsi="Arial" w:cs="Arial"/>
          <w:b/>
          <w:bCs/>
          <w:sz w:val="24"/>
          <w:szCs w:val="24"/>
          <w:lang w:val="en-US"/>
        </w:rPr>
        <w:t>of the pro</w:t>
      </w:r>
      <w:r w:rsidR="002125CA" w:rsidRPr="00B14E14">
        <w:rPr>
          <w:rFonts w:ascii="Arial" w:hAnsi="Arial" w:cs="Arial"/>
          <w:b/>
          <w:bCs/>
          <w:sz w:val="24"/>
          <w:szCs w:val="24"/>
          <w:lang w:val="en-US"/>
        </w:rPr>
        <w:t>cedures</w:t>
      </w:r>
      <w:r w:rsidR="00D721B8" w:rsidRPr="00B14E14">
        <w:rPr>
          <w:rFonts w:ascii="Arial" w:hAnsi="Arial" w:cs="Arial"/>
          <w:b/>
          <w:bCs/>
          <w:sz w:val="24"/>
          <w:szCs w:val="24"/>
          <w:lang w:val="en-US"/>
        </w:rPr>
        <w:t xml:space="preserve">: </w:t>
      </w:r>
      <w:r w:rsidR="002125CA" w:rsidRPr="00B14E14">
        <w:rPr>
          <w:rFonts w:ascii="Arial" w:hAnsi="Arial" w:cs="Arial"/>
          <w:b/>
          <w:bCs/>
          <w:sz w:val="24"/>
          <w:szCs w:val="24"/>
          <w:lang w:val="en-US"/>
        </w:rPr>
        <w:t>the checking and enforcing</w:t>
      </w:r>
      <w:r w:rsidR="00D721B8" w:rsidRPr="00B14E14">
        <w:rPr>
          <w:rFonts w:ascii="Arial" w:hAnsi="Arial" w:cs="Arial"/>
          <w:b/>
          <w:bCs/>
          <w:sz w:val="24"/>
          <w:szCs w:val="24"/>
          <w:lang w:val="en-US"/>
        </w:rPr>
        <w:t xml:space="preserve"> of rules concerning foreigners’ </w:t>
      </w:r>
      <w:r w:rsidR="002125CA" w:rsidRPr="00B14E14">
        <w:rPr>
          <w:rFonts w:ascii="Arial" w:hAnsi="Arial" w:cs="Arial"/>
          <w:b/>
          <w:bCs/>
          <w:sz w:val="24"/>
          <w:szCs w:val="24"/>
          <w:lang w:val="en-US"/>
        </w:rPr>
        <w:t xml:space="preserve">entry </w:t>
      </w:r>
      <w:r w:rsidR="00D721B8" w:rsidRPr="00B14E14">
        <w:rPr>
          <w:rFonts w:ascii="Arial" w:hAnsi="Arial" w:cs="Arial"/>
          <w:b/>
          <w:bCs/>
          <w:sz w:val="24"/>
          <w:szCs w:val="24"/>
          <w:lang w:val="en-US"/>
        </w:rPr>
        <w:t>and residence on the territory of the Republic of Poland.</w:t>
      </w:r>
    </w:p>
    <w:p w:rsidR="00D721B8" w:rsidRPr="00B14E14" w:rsidRDefault="002125CA" w:rsidP="00383C36">
      <w:pPr>
        <w:spacing w:before="240" w:after="240" w:line="360" w:lineRule="auto"/>
        <w:ind w:right="57"/>
        <w:rPr>
          <w:rFonts w:ascii="Arial" w:hAnsi="Arial" w:cs="Arial"/>
          <w:b/>
          <w:bCs/>
          <w:color w:val="000000" w:themeColor="text1"/>
          <w:sz w:val="24"/>
          <w:szCs w:val="24"/>
          <w:lang w:val="en-US"/>
        </w:rPr>
      </w:pPr>
      <w:r w:rsidRPr="00B14E14">
        <w:rPr>
          <w:rFonts w:ascii="Arial" w:hAnsi="Arial" w:cs="Arial"/>
          <w:b/>
          <w:bCs/>
          <w:color w:val="000000" w:themeColor="text1"/>
          <w:sz w:val="24"/>
          <w:szCs w:val="24"/>
          <w:lang w:val="en-US"/>
        </w:rPr>
        <w:t>D</w:t>
      </w:r>
      <w:r w:rsidR="00D721B8" w:rsidRPr="00B14E14">
        <w:rPr>
          <w:rFonts w:ascii="Arial" w:hAnsi="Arial" w:cs="Arial"/>
          <w:b/>
          <w:bCs/>
          <w:color w:val="000000" w:themeColor="text1"/>
          <w:sz w:val="24"/>
          <w:szCs w:val="24"/>
          <w:lang w:val="en-US"/>
        </w:rPr>
        <w:t xml:space="preserve">uring his/her stay in the territory of the Republic of Poland </w:t>
      </w:r>
      <w:r w:rsidRPr="00B14E14">
        <w:rPr>
          <w:rFonts w:ascii="Arial" w:hAnsi="Arial" w:cs="Arial"/>
          <w:b/>
          <w:bCs/>
          <w:color w:val="000000" w:themeColor="text1"/>
          <w:sz w:val="24"/>
          <w:szCs w:val="24"/>
          <w:lang w:val="en-US"/>
        </w:rPr>
        <w:t xml:space="preserve">a </w:t>
      </w:r>
      <w:r w:rsidR="009975A0" w:rsidRPr="00B14E14">
        <w:rPr>
          <w:rFonts w:ascii="Arial" w:hAnsi="Arial" w:cs="Arial"/>
          <w:b/>
          <w:bCs/>
          <w:color w:val="000000" w:themeColor="text1"/>
          <w:sz w:val="24"/>
          <w:szCs w:val="24"/>
          <w:lang w:val="en-US"/>
        </w:rPr>
        <w:t>f</w:t>
      </w:r>
      <w:r w:rsidRPr="00B14E14">
        <w:rPr>
          <w:rFonts w:ascii="Arial" w:hAnsi="Arial" w:cs="Arial"/>
          <w:b/>
          <w:bCs/>
          <w:color w:val="000000" w:themeColor="text1"/>
          <w:sz w:val="24"/>
          <w:szCs w:val="24"/>
          <w:lang w:val="en-US"/>
        </w:rPr>
        <w:t>oreigner</w:t>
      </w:r>
      <w:r w:rsidR="00443FD2" w:rsidRPr="00B14E14">
        <w:rPr>
          <w:rFonts w:ascii="Arial" w:hAnsi="Arial" w:cs="Arial"/>
          <w:b/>
          <w:bCs/>
          <w:color w:val="000000" w:themeColor="text1"/>
          <w:sz w:val="24"/>
          <w:szCs w:val="24"/>
          <w:lang w:val="en-US"/>
        </w:rPr>
        <w:t xml:space="preserve"> </w:t>
      </w:r>
      <w:r w:rsidR="00D721B8" w:rsidRPr="00B14E14">
        <w:rPr>
          <w:rFonts w:ascii="Arial" w:hAnsi="Arial" w:cs="Arial"/>
          <w:b/>
          <w:bCs/>
          <w:color w:val="000000" w:themeColor="text1"/>
          <w:sz w:val="24"/>
          <w:szCs w:val="24"/>
          <w:lang w:val="en-US"/>
        </w:rPr>
        <w:t>is obliged to have a valid travel document and documents entitling her/him to stay in the territory of the Republic of Poland</w:t>
      </w:r>
      <w:r w:rsidR="00443FD2" w:rsidRPr="00B14E14">
        <w:rPr>
          <w:rFonts w:ascii="Arial" w:hAnsi="Arial" w:cs="Arial"/>
          <w:b/>
          <w:bCs/>
          <w:color w:val="000000" w:themeColor="text1"/>
          <w:sz w:val="24"/>
          <w:szCs w:val="24"/>
          <w:lang w:val="en-US"/>
        </w:rPr>
        <w:t xml:space="preserve"> </w:t>
      </w:r>
      <w:r w:rsidR="00CB2636" w:rsidRPr="00B14E14">
        <w:rPr>
          <w:rFonts w:ascii="Arial" w:hAnsi="Arial" w:cs="Arial"/>
          <w:b/>
          <w:bCs/>
          <w:color w:val="000000" w:themeColor="text1"/>
          <w:sz w:val="24"/>
          <w:szCs w:val="24"/>
          <w:lang w:val="en-US"/>
        </w:rPr>
        <w:t xml:space="preserve">where these </w:t>
      </w:r>
      <w:r w:rsidR="00D721B8" w:rsidRPr="00B14E14">
        <w:rPr>
          <w:rFonts w:ascii="Arial" w:hAnsi="Arial" w:cs="Arial"/>
          <w:b/>
          <w:bCs/>
          <w:color w:val="000000" w:themeColor="text1"/>
          <w:sz w:val="24"/>
          <w:szCs w:val="24"/>
          <w:lang w:val="en-US"/>
        </w:rPr>
        <w:t>are required.</w:t>
      </w:r>
    </w:p>
    <w:p w:rsidR="00D721B8" w:rsidRPr="00B14E14" w:rsidRDefault="00090422" w:rsidP="00383C36">
      <w:pPr>
        <w:pStyle w:val="Akapitzlist"/>
        <w:numPr>
          <w:ilvl w:val="0"/>
          <w:numId w:val="11"/>
        </w:numPr>
        <w:spacing w:before="240" w:after="240" w:line="360" w:lineRule="auto"/>
        <w:ind w:left="284" w:right="57" w:hanging="284"/>
        <w:rPr>
          <w:rFonts w:ascii="Arial" w:hAnsi="Arial" w:cs="Arial"/>
          <w:color w:val="000000" w:themeColor="text1"/>
          <w:sz w:val="24"/>
          <w:szCs w:val="24"/>
          <w:lang w:val="en-US"/>
        </w:rPr>
      </w:pPr>
      <w:r w:rsidRPr="00B14E14">
        <w:rPr>
          <w:rFonts w:ascii="Arial" w:hAnsi="Arial" w:cs="Arial"/>
          <w:color w:val="000000" w:themeColor="text1"/>
          <w:sz w:val="24"/>
          <w:szCs w:val="24"/>
          <w:lang w:val="en-US"/>
        </w:rPr>
        <w:t>After showing a</w:t>
      </w:r>
      <w:r w:rsidR="00443FD2" w:rsidRPr="00B14E14">
        <w:rPr>
          <w:rFonts w:ascii="Arial" w:hAnsi="Arial" w:cs="Arial"/>
          <w:color w:val="000000" w:themeColor="text1"/>
          <w:sz w:val="24"/>
          <w:szCs w:val="24"/>
          <w:lang w:val="en-US"/>
        </w:rPr>
        <w:t xml:space="preserve"> </w:t>
      </w:r>
      <w:r w:rsidRPr="00B14E14">
        <w:rPr>
          <w:rFonts w:ascii="Arial" w:hAnsi="Arial" w:cs="Arial"/>
          <w:color w:val="000000" w:themeColor="text1"/>
          <w:sz w:val="24"/>
          <w:szCs w:val="24"/>
          <w:lang w:val="en-US"/>
        </w:rPr>
        <w:t>warrant card and</w:t>
      </w:r>
      <w:r w:rsidR="00D721B8" w:rsidRPr="00B14E14">
        <w:rPr>
          <w:rFonts w:ascii="Arial" w:hAnsi="Arial" w:cs="Arial"/>
          <w:color w:val="000000" w:themeColor="text1"/>
          <w:sz w:val="24"/>
          <w:szCs w:val="24"/>
          <w:lang w:val="en-US"/>
        </w:rPr>
        <w:t xml:space="preserve"> badge </w:t>
      </w:r>
      <w:r w:rsidRPr="00B14E14">
        <w:rPr>
          <w:rFonts w:ascii="Arial" w:hAnsi="Arial" w:cs="Arial"/>
          <w:color w:val="000000" w:themeColor="text1"/>
          <w:sz w:val="24"/>
          <w:szCs w:val="24"/>
          <w:lang w:val="en-US"/>
        </w:rPr>
        <w:t xml:space="preserve">a border guard </w:t>
      </w:r>
      <w:r w:rsidR="00443FD2" w:rsidRPr="00B14E14">
        <w:rPr>
          <w:rFonts w:ascii="Arial" w:hAnsi="Arial" w:cs="Arial"/>
          <w:color w:val="000000" w:themeColor="text1"/>
          <w:sz w:val="24"/>
          <w:szCs w:val="24"/>
          <w:lang w:val="en-US"/>
        </w:rPr>
        <w:t xml:space="preserve">officer </w:t>
      </w:r>
      <w:r w:rsidR="00D721B8" w:rsidRPr="00B14E14">
        <w:rPr>
          <w:rFonts w:ascii="Arial" w:hAnsi="Arial" w:cs="Arial"/>
          <w:color w:val="000000" w:themeColor="text1"/>
          <w:sz w:val="24"/>
          <w:szCs w:val="24"/>
          <w:lang w:val="en-US"/>
        </w:rPr>
        <w:t xml:space="preserve">can </w:t>
      </w:r>
      <w:r w:rsidR="00CB2636" w:rsidRPr="00B14E14">
        <w:rPr>
          <w:rFonts w:ascii="Arial" w:hAnsi="Arial" w:cs="Arial"/>
          <w:color w:val="000000" w:themeColor="text1"/>
          <w:sz w:val="24"/>
          <w:szCs w:val="24"/>
          <w:lang w:val="en-US"/>
        </w:rPr>
        <w:t>ask for the following to be presented for inspection</w:t>
      </w:r>
    </w:p>
    <w:p w:rsidR="00D721B8" w:rsidRPr="00B14E14" w:rsidRDefault="00D721B8" w:rsidP="00383C36">
      <w:pPr>
        <w:numPr>
          <w:ilvl w:val="0"/>
          <w:numId w:val="8"/>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travel document or documents entitling </w:t>
      </w:r>
      <w:r w:rsidR="00CB2636" w:rsidRPr="00B14E14">
        <w:rPr>
          <w:rFonts w:ascii="Arial" w:eastAsia="Times New Roman" w:hAnsi="Arial" w:cs="Arial"/>
          <w:color w:val="000000" w:themeColor="text1"/>
          <w:sz w:val="24"/>
          <w:szCs w:val="24"/>
          <w:lang w:val="en-US" w:eastAsia="pl-PL"/>
        </w:rPr>
        <w:t xml:space="preserve">the </w:t>
      </w:r>
      <w:r w:rsidRPr="00B14E14">
        <w:rPr>
          <w:rFonts w:ascii="Arial" w:eastAsia="Times New Roman" w:hAnsi="Arial" w:cs="Arial"/>
          <w:color w:val="000000" w:themeColor="text1"/>
          <w:sz w:val="24"/>
          <w:szCs w:val="24"/>
          <w:lang w:val="en-US" w:eastAsia="pl-PL"/>
        </w:rPr>
        <w:t>foreigner to stay in the territory of the Republic of Poland;</w:t>
      </w:r>
    </w:p>
    <w:p w:rsidR="00D721B8" w:rsidRPr="00B14E14" w:rsidRDefault="00D721B8" w:rsidP="00383C36">
      <w:pPr>
        <w:numPr>
          <w:ilvl w:val="0"/>
          <w:numId w:val="8"/>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financial means </w:t>
      </w:r>
      <w:r w:rsidR="00CB2636" w:rsidRPr="00B14E14">
        <w:rPr>
          <w:rFonts w:ascii="Arial" w:eastAsia="Times New Roman" w:hAnsi="Arial" w:cs="Arial"/>
          <w:color w:val="000000" w:themeColor="text1"/>
          <w:sz w:val="24"/>
          <w:szCs w:val="24"/>
          <w:lang w:val="en-US" w:eastAsia="pl-PL"/>
        </w:rPr>
        <w:t>sufficient to cover</w:t>
      </w:r>
      <w:r w:rsidRPr="00B14E14">
        <w:rPr>
          <w:rFonts w:ascii="Arial" w:eastAsia="Times New Roman" w:hAnsi="Arial" w:cs="Arial"/>
          <w:color w:val="000000" w:themeColor="text1"/>
          <w:sz w:val="24"/>
          <w:szCs w:val="24"/>
          <w:lang w:val="en-US" w:eastAsia="pl-PL"/>
        </w:rPr>
        <w:t xml:space="preserve"> the costs of:</w:t>
      </w:r>
    </w:p>
    <w:p w:rsidR="00D721B8" w:rsidRPr="00B14E14" w:rsidRDefault="00CB2636" w:rsidP="00383C36">
      <w:pPr>
        <w:numPr>
          <w:ilvl w:val="0"/>
          <w:numId w:val="9"/>
        </w:numPr>
        <w:spacing w:before="240" w:after="240" w:line="360" w:lineRule="auto"/>
        <w:ind w:left="1276" w:right="57" w:hanging="283"/>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subsistence </w:t>
      </w:r>
      <w:r w:rsidR="00D721B8" w:rsidRPr="00B14E14">
        <w:rPr>
          <w:rFonts w:ascii="Arial" w:eastAsia="Times New Roman" w:hAnsi="Arial" w:cs="Arial"/>
          <w:color w:val="000000" w:themeColor="text1"/>
          <w:sz w:val="24"/>
          <w:szCs w:val="24"/>
          <w:lang w:val="en-US" w:eastAsia="pl-PL"/>
        </w:rPr>
        <w:t>of the foreigner throughout his</w:t>
      </w:r>
      <w:r w:rsidR="00FD4B0F" w:rsidRPr="00B14E14">
        <w:rPr>
          <w:rFonts w:ascii="Arial" w:eastAsia="Times New Roman" w:hAnsi="Arial" w:cs="Arial"/>
          <w:color w:val="000000" w:themeColor="text1"/>
          <w:sz w:val="24"/>
          <w:szCs w:val="24"/>
          <w:lang w:val="en-US" w:eastAsia="pl-PL"/>
        </w:rPr>
        <w:t>/her</w:t>
      </w:r>
      <w:r w:rsidR="00D721B8" w:rsidRPr="00B14E14">
        <w:rPr>
          <w:rFonts w:ascii="Arial" w:eastAsia="Times New Roman" w:hAnsi="Arial" w:cs="Arial"/>
          <w:color w:val="000000" w:themeColor="text1"/>
          <w:sz w:val="24"/>
          <w:szCs w:val="24"/>
          <w:lang w:val="en-US" w:eastAsia="pl-PL"/>
        </w:rPr>
        <w:t xml:space="preserve"> stay in the territory of the Republic of Poland,</w:t>
      </w:r>
    </w:p>
    <w:p w:rsidR="00D721B8" w:rsidRPr="00B14E14" w:rsidRDefault="00D721B8" w:rsidP="00383C36">
      <w:pPr>
        <w:numPr>
          <w:ilvl w:val="0"/>
          <w:numId w:val="9"/>
        </w:numPr>
        <w:spacing w:before="240" w:after="240" w:line="360" w:lineRule="auto"/>
        <w:ind w:left="1276" w:right="57" w:hanging="283"/>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the return journey of the foreigner to the country of origin or residence,</w:t>
      </w:r>
    </w:p>
    <w:p w:rsidR="00D721B8" w:rsidRPr="00B14E14" w:rsidRDefault="00D721B8" w:rsidP="00383C36">
      <w:pPr>
        <w:numPr>
          <w:ilvl w:val="0"/>
          <w:numId w:val="9"/>
        </w:numPr>
        <w:spacing w:before="240" w:after="240" w:line="360" w:lineRule="auto"/>
        <w:ind w:left="1276" w:right="57" w:hanging="283"/>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foreigner’s transit through the territory of the Republic of Poland to a </w:t>
      </w:r>
      <w:r w:rsidR="00FD4B0F" w:rsidRPr="00B14E14">
        <w:rPr>
          <w:rFonts w:ascii="Arial" w:eastAsia="Times New Roman" w:hAnsi="Arial" w:cs="Arial"/>
          <w:color w:val="000000" w:themeColor="text1"/>
          <w:sz w:val="24"/>
          <w:szCs w:val="24"/>
          <w:lang w:val="en-US" w:eastAsia="pl-PL"/>
        </w:rPr>
        <w:t>third</w:t>
      </w:r>
      <w:r w:rsidRPr="00B14E14">
        <w:rPr>
          <w:rFonts w:ascii="Arial" w:eastAsia="Times New Roman" w:hAnsi="Arial" w:cs="Arial"/>
          <w:color w:val="000000" w:themeColor="text1"/>
          <w:sz w:val="24"/>
          <w:szCs w:val="24"/>
          <w:lang w:val="en-US" w:eastAsia="pl-PL"/>
        </w:rPr>
        <w:t xml:space="preserve"> country which will grant </w:t>
      </w:r>
      <w:r w:rsidR="00CB2636" w:rsidRPr="00B14E14">
        <w:rPr>
          <w:rFonts w:ascii="Arial" w:eastAsia="Times New Roman" w:hAnsi="Arial" w:cs="Arial"/>
          <w:color w:val="000000" w:themeColor="text1"/>
          <w:sz w:val="24"/>
          <w:szCs w:val="24"/>
          <w:lang w:val="en-US" w:eastAsia="pl-PL"/>
        </w:rPr>
        <w:t xml:space="preserve">the </w:t>
      </w:r>
      <w:r w:rsidRPr="00B14E14">
        <w:rPr>
          <w:rFonts w:ascii="Arial" w:eastAsia="Times New Roman" w:hAnsi="Arial" w:cs="Arial"/>
          <w:color w:val="000000" w:themeColor="text1"/>
          <w:sz w:val="24"/>
          <w:szCs w:val="24"/>
          <w:lang w:val="en-US" w:eastAsia="pl-PL"/>
        </w:rPr>
        <w:t xml:space="preserve">foreigner the permit to enter; </w:t>
      </w:r>
    </w:p>
    <w:p w:rsidR="00D721B8" w:rsidRPr="00B14E14" w:rsidRDefault="00D721B8" w:rsidP="00383C36">
      <w:pPr>
        <w:pStyle w:val="Akapitzlist"/>
        <w:numPr>
          <w:ilvl w:val="0"/>
          <w:numId w:val="8"/>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documents </w:t>
      </w:r>
      <w:r w:rsidR="00CB2636" w:rsidRPr="00B14E14">
        <w:rPr>
          <w:rFonts w:ascii="Arial" w:eastAsia="Times New Roman" w:hAnsi="Arial" w:cs="Arial"/>
          <w:color w:val="000000" w:themeColor="text1"/>
          <w:sz w:val="24"/>
          <w:szCs w:val="24"/>
          <w:lang w:val="en-US" w:eastAsia="pl-PL"/>
        </w:rPr>
        <w:t>confirming</w:t>
      </w:r>
      <w:r w:rsidRPr="00B14E14">
        <w:rPr>
          <w:rFonts w:ascii="Arial" w:eastAsia="Times New Roman" w:hAnsi="Arial" w:cs="Arial"/>
          <w:color w:val="000000" w:themeColor="text1"/>
          <w:sz w:val="24"/>
          <w:szCs w:val="24"/>
          <w:lang w:val="en-US" w:eastAsia="pl-PL"/>
        </w:rPr>
        <w:t xml:space="preserve"> the </w:t>
      </w:r>
      <w:r w:rsidR="00D42CDA" w:rsidRPr="00B14E14">
        <w:rPr>
          <w:rFonts w:ascii="Arial" w:eastAsia="Times New Roman" w:hAnsi="Arial" w:cs="Arial"/>
          <w:color w:val="000000" w:themeColor="text1"/>
          <w:sz w:val="24"/>
          <w:szCs w:val="24"/>
          <w:lang w:val="en-US" w:eastAsia="pl-PL"/>
        </w:rPr>
        <w:t>availability</w:t>
      </w:r>
      <w:r w:rsidRPr="00B14E14">
        <w:rPr>
          <w:rFonts w:ascii="Arial" w:eastAsia="Times New Roman" w:hAnsi="Arial" w:cs="Arial"/>
          <w:color w:val="000000" w:themeColor="text1"/>
          <w:sz w:val="24"/>
          <w:szCs w:val="24"/>
          <w:lang w:val="en-US" w:eastAsia="pl-PL"/>
        </w:rPr>
        <w:t xml:space="preserve"> of financial means;</w:t>
      </w:r>
    </w:p>
    <w:p w:rsidR="00D721B8" w:rsidRPr="00B14E14" w:rsidRDefault="00D721B8" w:rsidP="00383C36">
      <w:pPr>
        <w:pStyle w:val="Akapitzlist"/>
        <w:numPr>
          <w:ilvl w:val="0"/>
          <w:numId w:val="8"/>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documents </w:t>
      </w:r>
      <w:r w:rsidR="00CB2636" w:rsidRPr="00B14E14">
        <w:rPr>
          <w:rFonts w:ascii="Arial" w:eastAsia="Times New Roman" w:hAnsi="Arial" w:cs="Arial"/>
          <w:color w:val="000000" w:themeColor="text1"/>
          <w:sz w:val="24"/>
          <w:szCs w:val="24"/>
          <w:lang w:val="en-US" w:eastAsia="pl-PL"/>
        </w:rPr>
        <w:t xml:space="preserve">demonstrating  an </w:t>
      </w:r>
      <w:r w:rsidRPr="00B14E14">
        <w:rPr>
          <w:rFonts w:ascii="Arial" w:eastAsia="Times New Roman" w:hAnsi="Arial" w:cs="Arial"/>
          <w:color w:val="000000" w:themeColor="text1"/>
          <w:sz w:val="24"/>
          <w:szCs w:val="24"/>
          <w:lang w:val="en-US" w:eastAsia="pl-PL"/>
        </w:rPr>
        <w:t>entitl</w:t>
      </w:r>
      <w:r w:rsidR="00CB2636" w:rsidRPr="00B14E14">
        <w:rPr>
          <w:rFonts w:ascii="Arial" w:eastAsia="Times New Roman" w:hAnsi="Arial" w:cs="Arial"/>
          <w:color w:val="000000" w:themeColor="text1"/>
          <w:sz w:val="24"/>
          <w:szCs w:val="24"/>
          <w:lang w:val="en-US" w:eastAsia="pl-PL"/>
        </w:rPr>
        <w:t>ement</w:t>
      </w:r>
      <w:r w:rsidRPr="00B14E14">
        <w:rPr>
          <w:rFonts w:ascii="Arial" w:eastAsia="Times New Roman" w:hAnsi="Arial" w:cs="Arial"/>
          <w:color w:val="000000" w:themeColor="text1"/>
          <w:sz w:val="24"/>
          <w:szCs w:val="24"/>
          <w:lang w:val="en-US" w:eastAsia="pl-PL"/>
        </w:rPr>
        <w:t xml:space="preserve"> to work, </w:t>
      </w:r>
      <w:r w:rsidR="00CB2636" w:rsidRPr="00B14E14">
        <w:rPr>
          <w:rFonts w:ascii="Arial" w:eastAsia="Times New Roman" w:hAnsi="Arial" w:cs="Arial"/>
          <w:color w:val="000000" w:themeColor="text1"/>
          <w:sz w:val="24"/>
          <w:szCs w:val="24"/>
          <w:lang w:val="en-US" w:eastAsia="pl-PL"/>
        </w:rPr>
        <w:t xml:space="preserve">to </w:t>
      </w:r>
      <w:r w:rsidRPr="00B14E14">
        <w:rPr>
          <w:rFonts w:ascii="Arial" w:eastAsia="Times New Roman" w:hAnsi="Arial" w:cs="Arial"/>
          <w:color w:val="000000" w:themeColor="text1"/>
          <w:sz w:val="24"/>
          <w:szCs w:val="24"/>
          <w:lang w:val="en-US" w:eastAsia="pl-PL"/>
        </w:rPr>
        <w:t xml:space="preserve">conduct business activity or </w:t>
      </w:r>
      <w:r w:rsidR="00CB2636" w:rsidRPr="00B14E14">
        <w:rPr>
          <w:rFonts w:ascii="Arial" w:eastAsia="Times New Roman" w:hAnsi="Arial" w:cs="Arial"/>
          <w:color w:val="000000" w:themeColor="text1"/>
          <w:sz w:val="24"/>
          <w:szCs w:val="24"/>
          <w:lang w:val="en-US" w:eastAsia="pl-PL"/>
        </w:rPr>
        <w:t>give work to others</w:t>
      </w:r>
      <w:r w:rsidRPr="00B14E14">
        <w:rPr>
          <w:rFonts w:ascii="Arial" w:eastAsia="Times New Roman" w:hAnsi="Arial" w:cs="Arial"/>
          <w:color w:val="000000" w:themeColor="text1"/>
          <w:sz w:val="24"/>
          <w:szCs w:val="24"/>
          <w:lang w:val="en-US" w:eastAsia="pl-PL"/>
        </w:rPr>
        <w:t>;</w:t>
      </w:r>
    </w:p>
    <w:p w:rsidR="00D721B8" w:rsidRPr="00B14E14" w:rsidRDefault="00D721B8" w:rsidP="00383C36">
      <w:pPr>
        <w:pStyle w:val="Akapitzlist"/>
        <w:numPr>
          <w:ilvl w:val="0"/>
          <w:numId w:val="8"/>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documents</w:t>
      </w:r>
      <w:r w:rsidR="00443FD2" w:rsidRPr="00B14E14">
        <w:rPr>
          <w:rFonts w:ascii="Arial" w:eastAsia="Times New Roman" w:hAnsi="Arial" w:cs="Arial"/>
          <w:color w:val="000000" w:themeColor="text1"/>
          <w:sz w:val="24"/>
          <w:szCs w:val="24"/>
          <w:lang w:val="en-US" w:eastAsia="pl-PL"/>
        </w:rPr>
        <w:t xml:space="preserve"> </w:t>
      </w:r>
      <w:r w:rsidRPr="00B14E14">
        <w:rPr>
          <w:rFonts w:ascii="Arial" w:eastAsia="Times New Roman" w:hAnsi="Arial" w:cs="Arial"/>
          <w:color w:val="000000" w:themeColor="text1"/>
          <w:sz w:val="24"/>
          <w:szCs w:val="24"/>
          <w:lang w:val="en-US" w:eastAsia="pl-PL"/>
        </w:rPr>
        <w:t xml:space="preserve">confirming the purpose and circumstances </w:t>
      </w:r>
      <w:r w:rsidR="00CB2636" w:rsidRPr="00B14E14">
        <w:rPr>
          <w:rFonts w:ascii="Arial" w:eastAsia="Times New Roman" w:hAnsi="Arial" w:cs="Arial"/>
          <w:color w:val="000000" w:themeColor="text1"/>
          <w:sz w:val="24"/>
          <w:szCs w:val="24"/>
          <w:lang w:val="en-US" w:eastAsia="pl-PL"/>
        </w:rPr>
        <w:t xml:space="preserve">of the </w:t>
      </w:r>
      <w:r w:rsidRPr="00B14E14">
        <w:rPr>
          <w:rFonts w:ascii="Arial" w:eastAsia="Times New Roman" w:hAnsi="Arial" w:cs="Arial"/>
          <w:color w:val="000000" w:themeColor="text1"/>
          <w:sz w:val="24"/>
          <w:szCs w:val="24"/>
          <w:lang w:val="en-US" w:eastAsia="pl-PL"/>
        </w:rPr>
        <w:t>stay in the territory of the Republic of  Poland.</w:t>
      </w:r>
    </w:p>
    <w:p w:rsidR="00D721B8" w:rsidRPr="00B14E14" w:rsidRDefault="00F05DE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b/>
          <w:bCs/>
          <w:color w:val="000000" w:themeColor="text1"/>
          <w:sz w:val="24"/>
          <w:szCs w:val="24"/>
          <w:lang w:val="en-US" w:eastAsia="pl-PL"/>
        </w:rPr>
        <w:lastRenderedPageBreak/>
        <w:t>2</w:t>
      </w:r>
      <w:r w:rsidR="00D721B8" w:rsidRPr="00B14E14">
        <w:rPr>
          <w:rFonts w:ascii="Arial" w:eastAsia="Times New Roman" w:hAnsi="Arial" w:cs="Arial"/>
          <w:b/>
          <w:bCs/>
          <w:color w:val="000000" w:themeColor="text1"/>
          <w:sz w:val="24"/>
          <w:szCs w:val="24"/>
          <w:lang w:val="en-US" w:eastAsia="pl-PL"/>
        </w:rPr>
        <w:t>.</w:t>
      </w:r>
      <w:r w:rsidR="00443FD2" w:rsidRPr="00B14E14">
        <w:rPr>
          <w:rFonts w:ascii="Arial" w:eastAsia="Times New Roman" w:hAnsi="Arial" w:cs="Arial"/>
          <w:color w:val="000000" w:themeColor="text1"/>
          <w:sz w:val="24"/>
          <w:szCs w:val="24"/>
          <w:lang w:val="en-US" w:eastAsia="pl-PL"/>
        </w:rPr>
        <w:t xml:space="preserve"> </w:t>
      </w:r>
      <w:r w:rsidR="00D721B8" w:rsidRPr="00B14E14">
        <w:rPr>
          <w:rFonts w:ascii="Arial" w:eastAsia="Times New Roman" w:hAnsi="Arial" w:cs="Arial"/>
          <w:color w:val="000000" w:themeColor="text1"/>
          <w:sz w:val="24"/>
          <w:szCs w:val="24"/>
          <w:lang w:val="en-US" w:eastAsia="pl-PL"/>
        </w:rPr>
        <w:t xml:space="preserve">If you </w:t>
      </w:r>
      <w:r w:rsidR="00CB2636" w:rsidRPr="00B14E14">
        <w:rPr>
          <w:rFonts w:ascii="Arial" w:eastAsia="Times New Roman" w:hAnsi="Arial" w:cs="Arial"/>
          <w:color w:val="000000" w:themeColor="text1"/>
          <w:sz w:val="24"/>
          <w:szCs w:val="24"/>
          <w:lang w:val="en-US" w:eastAsia="pl-PL"/>
        </w:rPr>
        <w:t>are subject to control</w:t>
      </w:r>
      <w:r w:rsidR="00D721B8" w:rsidRPr="00B14E14">
        <w:rPr>
          <w:rFonts w:ascii="Arial" w:eastAsia="Times New Roman" w:hAnsi="Arial" w:cs="Arial"/>
          <w:color w:val="000000" w:themeColor="text1"/>
          <w:sz w:val="24"/>
          <w:szCs w:val="24"/>
          <w:lang w:val="en-US" w:eastAsia="pl-PL"/>
        </w:rPr>
        <w:t xml:space="preserve"> you should, at the request of the officer, show </w:t>
      </w:r>
      <w:r w:rsidR="00CB2636" w:rsidRPr="00B14E14">
        <w:rPr>
          <w:rFonts w:ascii="Arial" w:eastAsia="Times New Roman" w:hAnsi="Arial" w:cs="Arial"/>
          <w:color w:val="000000" w:themeColor="text1"/>
          <w:sz w:val="24"/>
          <w:szCs w:val="24"/>
          <w:lang w:val="en-US" w:eastAsia="pl-PL"/>
        </w:rPr>
        <w:t xml:space="preserve">the </w:t>
      </w:r>
      <w:r w:rsidR="00D721B8" w:rsidRPr="00B14E14">
        <w:rPr>
          <w:rFonts w:ascii="Arial" w:eastAsia="Times New Roman" w:hAnsi="Arial" w:cs="Arial"/>
          <w:color w:val="000000" w:themeColor="text1"/>
          <w:sz w:val="24"/>
          <w:szCs w:val="24"/>
          <w:lang w:val="en-US" w:eastAsia="pl-PL"/>
        </w:rPr>
        <w:t xml:space="preserve">above listed documents and </w:t>
      </w:r>
      <w:r w:rsidR="00090422" w:rsidRPr="00B14E14">
        <w:rPr>
          <w:rFonts w:ascii="Arial" w:eastAsia="Times New Roman" w:hAnsi="Arial" w:cs="Arial"/>
          <w:color w:val="000000" w:themeColor="text1"/>
          <w:sz w:val="24"/>
          <w:szCs w:val="24"/>
          <w:lang w:val="en-US" w:eastAsia="pl-PL"/>
        </w:rPr>
        <w:t>your</w:t>
      </w:r>
      <w:r w:rsidR="00D721B8" w:rsidRPr="00B14E14">
        <w:rPr>
          <w:rFonts w:ascii="Arial" w:eastAsia="Times New Roman" w:hAnsi="Arial" w:cs="Arial"/>
          <w:color w:val="000000" w:themeColor="text1"/>
          <w:sz w:val="24"/>
          <w:szCs w:val="24"/>
          <w:lang w:val="en-US" w:eastAsia="pl-PL"/>
        </w:rPr>
        <w:t xml:space="preserve"> financial means as well as documents confirming the poss</w:t>
      </w:r>
      <w:r w:rsidR="00090422" w:rsidRPr="00B14E14">
        <w:rPr>
          <w:rFonts w:ascii="Arial" w:eastAsia="Times New Roman" w:hAnsi="Arial" w:cs="Arial"/>
          <w:color w:val="000000" w:themeColor="text1"/>
          <w:sz w:val="24"/>
          <w:szCs w:val="24"/>
          <w:lang w:val="en-US" w:eastAsia="pl-PL"/>
        </w:rPr>
        <w:t>ibility of obtaining such means</w:t>
      </w:r>
      <w:r w:rsidR="00D721B8" w:rsidRPr="00B14E14">
        <w:rPr>
          <w:rFonts w:ascii="Arial" w:eastAsia="Times New Roman" w:hAnsi="Arial" w:cs="Arial"/>
          <w:color w:val="000000" w:themeColor="text1"/>
          <w:sz w:val="24"/>
          <w:szCs w:val="24"/>
          <w:lang w:val="en-US" w:eastAsia="pl-PL"/>
        </w:rPr>
        <w:t xml:space="preserve"> if they are required.</w:t>
      </w:r>
    </w:p>
    <w:p w:rsidR="00D721B8" w:rsidRPr="00B14E14" w:rsidRDefault="00F05DE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b/>
          <w:bCs/>
          <w:color w:val="000000" w:themeColor="text1"/>
          <w:sz w:val="24"/>
          <w:szCs w:val="24"/>
          <w:lang w:val="en-US" w:eastAsia="pl-PL"/>
        </w:rPr>
        <w:t>3</w:t>
      </w:r>
      <w:r w:rsidR="00D721B8" w:rsidRPr="00B14E14">
        <w:rPr>
          <w:rFonts w:ascii="Arial" w:eastAsia="Times New Roman" w:hAnsi="Arial" w:cs="Arial"/>
          <w:b/>
          <w:bCs/>
          <w:color w:val="000000" w:themeColor="text1"/>
          <w:sz w:val="24"/>
          <w:szCs w:val="24"/>
          <w:lang w:val="en-US" w:eastAsia="pl-PL"/>
        </w:rPr>
        <w:t>.</w:t>
      </w:r>
      <w:r w:rsidR="00D721B8" w:rsidRPr="00B14E14">
        <w:rPr>
          <w:rFonts w:ascii="Arial" w:eastAsia="Times New Roman" w:hAnsi="Arial" w:cs="Arial"/>
          <w:color w:val="000000" w:themeColor="text1"/>
          <w:sz w:val="24"/>
          <w:szCs w:val="24"/>
          <w:lang w:val="en-US" w:eastAsia="pl-PL"/>
        </w:rPr>
        <w:t xml:space="preserve"> If you haven’t any documents confirming your identity</w:t>
      </w:r>
      <w:r w:rsidR="00D42CDA" w:rsidRPr="00B14E14">
        <w:rPr>
          <w:rFonts w:ascii="Arial" w:eastAsia="Times New Roman" w:hAnsi="Arial" w:cs="Arial"/>
          <w:color w:val="000000" w:themeColor="text1"/>
          <w:sz w:val="24"/>
          <w:szCs w:val="24"/>
          <w:lang w:val="en-US" w:eastAsia="pl-PL"/>
        </w:rPr>
        <w:t xml:space="preserve"> </w:t>
      </w:r>
      <w:r w:rsidR="00D721B8" w:rsidRPr="00B14E14">
        <w:rPr>
          <w:rFonts w:ascii="Arial" w:eastAsia="Times New Roman" w:hAnsi="Arial" w:cs="Arial"/>
          <w:color w:val="000000" w:themeColor="text1"/>
          <w:sz w:val="24"/>
          <w:szCs w:val="24"/>
          <w:lang w:val="en-US" w:eastAsia="pl-PL"/>
        </w:rPr>
        <w:t xml:space="preserve">you </w:t>
      </w:r>
      <w:r w:rsidR="00090422" w:rsidRPr="00B14E14">
        <w:rPr>
          <w:rFonts w:ascii="Arial" w:eastAsia="Times New Roman" w:hAnsi="Arial" w:cs="Arial"/>
          <w:color w:val="000000" w:themeColor="text1"/>
          <w:sz w:val="24"/>
          <w:szCs w:val="24"/>
          <w:lang w:val="en-US" w:eastAsia="pl-PL"/>
        </w:rPr>
        <w:t>can</w:t>
      </w:r>
      <w:r w:rsidR="00D721B8" w:rsidRPr="00B14E14">
        <w:rPr>
          <w:rFonts w:ascii="Arial" w:eastAsia="Times New Roman" w:hAnsi="Arial" w:cs="Arial"/>
          <w:color w:val="000000" w:themeColor="text1"/>
          <w:sz w:val="24"/>
          <w:szCs w:val="24"/>
          <w:lang w:val="en-US" w:eastAsia="pl-PL"/>
        </w:rPr>
        <w:t xml:space="preserve"> be fingerprinted</w:t>
      </w:r>
      <w:r w:rsidR="00090422" w:rsidRPr="00B14E14">
        <w:rPr>
          <w:rFonts w:ascii="Arial" w:eastAsia="Times New Roman" w:hAnsi="Arial" w:cs="Arial"/>
          <w:color w:val="000000" w:themeColor="text1"/>
          <w:sz w:val="24"/>
          <w:szCs w:val="24"/>
          <w:lang w:val="en-US" w:eastAsia="pl-PL"/>
        </w:rPr>
        <w:t xml:space="preserve"> to confirm your identity</w:t>
      </w:r>
      <w:r w:rsidR="00D721B8" w:rsidRPr="00B14E14">
        <w:rPr>
          <w:rFonts w:ascii="Arial" w:eastAsia="Times New Roman" w:hAnsi="Arial" w:cs="Arial"/>
          <w:color w:val="000000" w:themeColor="text1"/>
          <w:sz w:val="24"/>
          <w:szCs w:val="24"/>
          <w:lang w:val="en-US" w:eastAsia="pl-PL"/>
        </w:rPr>
        <w:t>.</w:t>
      </w:r>
    </w:p>
    <w:p w:rsidR="00D721B8" w:rsidRPr="00B14E14" w:rsidRDefault="00D721B8"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Fingerprints can also be taken in order to verify the authenticity of </w:t>
      </w:r>
      <w:r w:rsidR="00090422" w:rsidRPr="00B14E14">
        <w:rPr>
          <w:rFonts w:ascii="Arial" w:eastAsia="Times New Roman" w:hAnsi="Arial" w:cs="Arial"/>
          <w:color w:val="000000" w:themeColor="text1"/>
          <w:sz w:val="24"/>
          <w:szCs w:val="24"/>
          <w:lang w:val="en-US" w:eastAsia="pl-PL"/>
        </w:rPr>
        <w:t>your</w:t>
      </w:r>
      <w:r w:rsidRPr="00B14E14">
        <w:rPr>
          <w:rFonts w:ascii="Arial" w:eastAsia="Times New Roman" w:hAnsi="Arial" w:cs="Arial"/>
          <w:color w:val="000000" w:themeColor="text1"/>
          <w:sz w:val="24"/>
          <w:szCs w:val="24"/>
          <w:lang w:val="en-US" w:eastAsia="pl-PL"/>
        </w:rPr>
        <w:t xml:space="preserve"> Schengen visa or to check the </w:t>
      </w:r>
      <w:r w:rsidR="00D42CDA" w:rsidRPr="00B14E14">
        <w:rPr>
          <w:rFonts w:ascii="Arial" w:eastAsia="Times New Roman" w:hAnsi="Arial" w:cs="Arial"/>
          <w:color w:val="000000" w:themeColor="text1"/>
          <w:sz w:val="24"/>
          <w:szCs w:val="24"/>
          <w:lang w:val="en-US" w:eastAsia="pl-PL"/>
        </w:rPr>
        <w:t>identity</w:t>
      </w:r>
      <w:r w:rsidR="00090422" w:rsidRPr="00B14E14">
        <w:rPr>
          <w:rFonts w:ascii="Arial" w:eastAsia="Times New Roman" w:hAnsi="Arial" w:cs="Arial"/>
          <w:color w:val="000000" w:themeColor="text1"/>
          <w:sz w:val="24"/>
          <w:szCs w:val="24"/>
          <w:lang w:val="en-US" w:eastAsia="pl-PL"/>
        </w:rPr>
        <w:t xml:space="preserve"> of its</w:t>
      </w:r>
      <w:r w:rsidRPr="00B14E14">
        <w:rPr>
          <w:rFonts w:ascii="Arial" w:eastAsia="Times New Roman" w:hAnsi="Arial" w:cs="Arial"/>
          <w:color w:val="000000" w:themeColor="text1"/>
          <w:sz w:val="24"/>
          <w:szCs w:val="24"/>
          <w:lang w:val="en-US" w:eastAsia="pl-PL"/>
        </w:rPr>
        <w:t xml:space="preserve"> holder.</w:t>
      </w:r>
    </w:p>
    <w:p w:rsidR="00D721B8" w:rsidRPr="00B14E14" w:rsidRDefault="00090422"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Your fingerprints will then be</w:t>
      </w:r>
      <w:r w:rsidR="00D721B8" w:rsidRPr="00B14E14">
        <w:rPr>
          <w:rFonts w:ascii="Arial" w:eastAsia="Times New Roman" w:hAnsi="Arial" w:cs="Arial"/>
          <w:color w:val="000000" w:themeColor="text1"/>
          <w:sz w:val="24"/>
          <w:szCs w:val="24"/>
          <w:lang w:val="en-US" w:eastAsia="pl-PL"/>
        </w:rPr>
        <w:t xml:space="preserve"> cross-checked in the Visa Information System.</w:t>
      </w:r>
    </w:p>
    <w:p w:rsidR="00D721B8" w:rsidRPr="00B14E14" w:rsidRDefault="00F05DE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b/>
          <w:bCs/>
          <w:color w:val="000000" w:themeColor="text1"/>
          <w:sz w:val="24"/>
          <w:szCs w:val="24"/>
          <w:lang w:val="en-US" w:eastAsia="pl-PL"/>
        </w:rPr>
        <w:t>4</w:t>
      </w:r>
      <w:r w:rsidR="00D721B8" w:rsidRPr="00B14E14">
        <w:rPr>
          <w:rFonts w:ascii="Arial" w:eastAsia="Times New Roman" w:hAnsi="Arial" w:cs="Arial"/>
          <w:b/>
          <w:bCs/>
          <w:color w:val="000000" w:themeColor="text1"/>
          <w:sz w:val="24"/>
          <w:szCs w:val="24"/>
          <w:lang w:val="en-US" w:eastAsia="pl-PL"/>
        </w:rPr>
        <w:t>.</w:t>
      </w:r>
      <w:r w:rsidR="00D721B8" w:rsidRPr="00B14E14">
        <w:rPr>
          <w:rFonts w:ascii="Arial" w:eastAsia="Times New Roman" w:hAnsi="Arial" w:cs="Arial"/>
          <w:color w:val="000000" w:themeColor="text1"/>
          <w:sz w:val="24"/>
          <w:szCs w:val="24"/>
          <w:lang w:val="en-US" w:eastAsia="pl-PL"/>
        </w:rPr>
        <w:t xml:space="preserve"> </w:t>
      </w:r>
      <w:r w:rsidR="00090422" w:rsidRPr="00B14E14">
        <w:rPr>
          <w:rFonts w:ascii="Arial" w:eastAsia="Times New Roman" w:hAnsi="Arial" w:cs="Arial"/>
          <w:color w:val="000000" w:themeColor="text1"/>
          <w:sz w:val="24"/>
          <w:szCs w:val="24"/>
          <w:lang w:val="en-US" w:eastAsia="pl-PL"/>
        </w:rPr>
        <w:t>If</w:t>
      </w:r>
      <w:r w:rsidR="00D721B8" w:rsidRPr="00B14E14">
        <w:rPr>
          <w:rFonts w:ascii="Arial" w:eastAsia="Times New Roman" w:hAnsi="Arial" w:cs="Arial"/>
          <w:color w:val="000000" w:themeColor="text1"/>
          <w:sz w:val="24"/>
          <w:szCs w:val="24"/>
          <w:lang w:val="en-US" w:eastAsia="pl-PL"/>
        </w:rPr>
        <w:t xml:space="preserve"> during control it </w:t>
      </w:r>
      <w:r w:rsidR="00090422" w:rsidRPr="00B14E14">
        <w:rPr>
          <w:rFonts w:ascii="Arial" w:eastAsia="Times New Roman" w:hAnsi="Arial" w:cs="Arial"/>
          <w:color w:val="000000" w:themeColor="text1"/>
          <w:sz w:val="24"/>
          <w:szCs w:val="24"/>
          <w:lang w:val="en-US" w:eastAsia="pl-PL"/>
        </w:rPr>
        <w:t>is found</w:t>
      </w:r>
      <w:r w:rsidR="00D721B8" w:rsidRPr="00B14E14">
        <w:rPr>
          <w:rFonts w:ascii="Arial" w:eastAsia="Times New Roman" w:hAnsi="Arial" w:cs="Arial"/>
          <w:color w:val="000000" w:themeColor="text1"/>
          <w:sz w:val="24"/>
          <w:szCs w:val="24"/>
          <w:lang w:val="en-US" w:eastAsia="pl-PL"/>
        </w:rPr>
        <w:t xml:space="preserve"> that you </w:t>
      </w:r>
      <w:r w:rsidR="00090422" w:rsidRPr="00B14E14">
        <w:rPr>
          <w:rFonts w:ascii="Arial" w:eastAsia="Times New Roman" w:hAnsi="Arial" w:cs="Arial"/>
          <w:color w:val="000000" w:themeColor="text1"/>
          <w:sz w:val="24"/>
          <w:szCs w:val="24"/>
          <w:lang w:val="en-US" w:eastAsia="pl-PL"/>
        </w:rPr>
        <w:t>are using a document</w:t>
      </w:r>
      <w:r w:rsidR="00D721B8" w:rsidRPr="00B14E14">
        <w:rPr>
          <w:rFonts w:ascii="Arial" w:eastAsia="Times New Roman" w:hAnsi="Arial" w:cs="Arial"/>
          <w:color w:val="000000" w:themeColor="text1"/>
          <w:sz w:val="24"/>
          <w:szCs w:val="24"/>
          <w:lang w:val="en-US" w:eastAsia="pl-PL"/>
        </w:rPr>
        <w:t xml:space="preserve"> which </w:t>
      </w:r>
      <w:r w:rsidR="00090422" w:rsidRPr="00B14E14">
        <w:rPr>
          <w:rFonts w:ascii="Arial" w:eastAsia="Times New Roman" w:hAnsi="Arial" w:cs="Arial"/>
          <w:color w:val="000000" w:themeColor="text1"/>
          <w:sz w:val="24"/>
          <w:szCs w:val="24"/>
          <w:lang w:val="en-US" w:eastAsia="pl-PL"/>
        </w:rPr>
        <w:t>was</w:t>
      </w:r>
      <w:r w:rsidR="00D721B8" w:rsidRPr="00B14E14">
        <w:rPr>
          <w:rFonts w:ascii="Arial" w:eastAsia="Times New Roman" w:hAnsi="Arial" w:cs="Arial"/>
          <w:color w:val="000000" w:themeColor="text1"/>
          <w:sz w:val="24"/>
          <w:szCs w:val="24"/>
          <w:lang w:val="en-US" w:eastAsia="pl-PL"/>
        </w:rPr>
        <w:t xml:space="preserve"> supposed to </w:t>
      </w:r>
      <w:r w:rsidR="00090422" w:rsidRPr="00B14E14">
        <w:rPr>
          <w:rFonts w:ascii="Arial" w:eastAsia="Times New Roman" w:hAnsi="Arial" w:cs="Arial"/>
          <w:color w:val="000000" w:themeColor="text1"/>
          <w:sz w:val="24"/>
          <w:szCs w:val="24"/>
          <w:lang w:val="en-US" w:eastAsia="pl-PL"/>
        </w:rPr>
        <w:t xml:space="preserve">be </w:t>
      </w:r>
      <w:r w:rsidR="00D721B8" w:rsidRPr="00B14E14">
        <w:rPr>
          <w:rFonts w:ascii="Arial" w:eastAsia="Times New Roman" w:hAnsi="Arial" w:cs="Arial"/>
          <w:color w:val="000000" w:themeColor="text1"/>
          <w:sz w:val="24"/>
          <w:szCs w:val="24"/>
          <w:lang w:val="en-US" w:eastAsia="pl-PL"/>
        </w:rPr>
        <w:t>return</w:t>
      </w:r>
      <w:r w:rsidR="00090422" w:rsidRPr="00B14E14">
        <w:rPr>
          <w:rFonts w:ascii="Arial" w:eastAsia="Times New Roman" w:hAnsi="Arial" w:cs="Arial"/>
          <w:color w:val="000000" w:themeColor="text1"/>
          <w:sz w:val="24"/>
          <w:szCs w:val="24"/>
          <w:lang w:val="en-US" w:eastAsia="pl-PL"/>
        </w:rPr>
        <w:t>ed</w:t>
      </w:r>
      <w:r w:rsidR="00D721B8" w:rsidRPr="00B14E14">
        <w:rPr>
          <w:rFonts w:ascii="Arial" w:eastAsia="Times New Roman" w:hAnsi="Arial" w:cs="Arial"/>
          <w:color w:val="000000" w:themeColor="text1"/>
          <w:sz w:val="24"/>
          <w:szCs w:val="24"/>
          <w:lang w:val="en-US" w:eastAsia="pl-PL"/>
        </w:rPr>
        <w:t xml:space="preserve"> to the authority that issued it, the document will be </w:t>
      </w:r>
      <w:r w:rsidR="009975A0" w:rsidRPr="00B14E14">
        <w:rPr>
          <w:rFonts w:ascii="Arial" w:eastAsia="Times New Roman" w:hAnsi="Arial" w:cs="Arial"/>
          <w:color w:val="000000" w:themeColor="text1"/>
          <w:sz w:val="24"/>
          <w:szCs w:val="24"/>
          <w:lang w:val="en-US" w:eastAsia="pl-PL"/>
        </w:rPr>
        <w:t>r</w:t>
      </w:r>
      <w:r w:rsidR="00D721B8" w:rsidRPr="00B14E14">
        <w:rPr>
          <w:rFonts w:ascii="Arial" w:eastAsia="Times New Roman" w:hAnsi="Arial" w:cs="Arial"/>
          <w:color w:val="000000" w:themeColor="text1"/>
          <w:sz w:val="24"/>
          <w:szCs w:val="24"/>
          <w:lang w:val="en-US" w:eastAsia="pl-PL"/>
        </w:rPr>
        <w:t>etained. You will receive</w:t>
      </w:r>
      <w:r w:rsidR="00090422" w:rsidRPr="00B14E14">
        <w:rPr>
          <w:rFonts w:ascii="Arial" w:eastAsia="Times New Roman" w:hAnsi="Arial" w:cs="Arial"/>
          <w:color w:val="000000" w:themeColor="text1"/>
          <w:sz w:val="24"/>
          <w:szCs w:val="24"/>
          <w:lang w:val="en-US" w:eastAsia="pl-PL"/>
        </w:rPr>
        <w:t>,</w:t>
      </w:r>
      <w:r w:rsidR="00D721B8" w:rsidRPr="00B14E14">
        <w:rPr>
          <w:rFonts w:ascii="Arial" w:eastAsia="Times New Roman" w:hAnsi="Arial" w:cs="Arial"/>
          <w:color w:val="000000" w:themeColor="text1"/>
          <w:sz w:val="24"/>
          <w:szCs w:val="24"/>
          <w:lang w:val="en-US" w:eastAsia="pl-PL"/>
        </w:rPr>
        <w:t xml:space="preserve"> free of charge</w:t>
      </w:r>
      <w:r w:rsidR="00090422" w:rsidRPr="00B14E14">
        <w:rPr>
          <w:rFonts w:ascii="Arial" w:eastAsia="Times New Roman" w:hAnsi="Arial" w:cs="Arial"/>
          <w:color w:val="000000" w:themeColor="text1"/>
          <w:sz w:val="24"/>
          <w:szCs w:val="24"/>
          <w:lang w:val="en-US" w:eastAsia="pl-PL"/>
        </w:rPr>
        <w:t>,</w:t>
      </w:r>
      <w:r w:rsidR="00D721B8" w:rsidRPr="00B14E14">
        <w:rPr>
          <w:rFonts w:ascii="Arial" w:eastAsia="Times New Roman" w:hAnsi="Arial" w:cs="Arial"/>
          <w:color w:val="000000" w:themeColor="text1"/>
          <w:sz w:val="24"/>
          <w:szCs w:val="24"/>
          <w:lang w:val="en-US" w:eastAsia="pl-PL"/>
        </w:rPr>
        <w:t xml:space="preserve"> a conf</w:t>
      </w:r>
      <w:r w:rsidR="009975A0" w:rsidRPr="00B14E14">
        <w:rPr>
          <w:rFonts w:ascii="Arial" w:eastAsia="Times New Roman" w:hAnsi="Arial" w:cs="Arial"/>
          <w:color w:val="000000" w:themeColor="text1"/>
          <w:sz w:val="24"/>
          <w:szCs w:val="24"/>
          <w:lang w:val="en-US" w:eastAsia="pl-PL"/>
        </w:rPr>
        <w:t>irmation attesting the fact of r</w:t>
      </w:r>
      <w:r w:rsidR="00D721B8" w:rsidRPr="00B14E14">
        <w:rPr>
          <w:rFonts w:ascii="Arial" w:eastAsia="Times New Roman" w:hAnsi="Arial" w:cs="Arial"/>
          <w:color w:val="000000" w:themeColor="text1"/>
          <w:sz w:val="24"/>
          <w:szCs w:val="24"/>
          <w:lang w:val="en-US" w:eastAsia="pl-PL"/>
        </w:rPr>
        <w:t>etention of the document and the document will be returned to the</w:t>
      </w:r>
      <w:r w:rsidR="00CD35D0" w:rsidRPr="00B14E14">
        <w:rPr>
          <w:rFonts w:ascii="Arial" w:eastAsia="Times New Roman" w:hAnsi="Arial" w:cs="Arial"/>
          <w:color w:val="000000" w:themeColor="text1"/>
          <w:sz w:val="24"/>
          <w:szCs w:val="24"/>
          <w:lang w:val="en-US" w:eastAsia="pl-PL"/>
        </w:rPr>
        <w:t xml:space="preserve"> issuing</w:t>
      </w:r>
      <w:r w:rsidR="00D721B8" w:rsidRPr="00B14E14">
        <w:rPr>
          <w:rFonts w:ascii="Arial" w:eastAsia="Times New Roman" w:hAnsi="Arial" w:cs="Arial"/>
          <w:color w:val="000000" w:themeColor="text1"/>
          <w:sz w:val="24"/>
          <w:szCs w:val="24"/>
          <w:lang w:val="en-US" w:eastAsia="pl-PL"/>
        </w:rPr>
        <w:t xml:space="preserve"> authority.</w:t>
      </w:r>
    </w:p>
    <w:p w:rsidR="00D721B8" w:rsidRPr="00B14E14" w:rsidRDefault="00F05DE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b/>
          <w:bCs/>
          <w:color w:val="000000" w:themeColor="text1"/>
          <w:sz w:val="24"/>
          <w:szCs w:val="24"/>
          <w:lang w:val="en-US" w:eastAsia="pl-PL"/>
        </w:rPr>
        <w:t>5</w:t>
      </w:r>
      <w:r w:rsidR="00D721B8" w:rsidRPr="00B14E14">
        <w:rPr>
          <w:rFonts w:ascii="Arial" w:eastAsia="Times New Roman" w:hAnsi="Arial" w:cs="Arial"/>
          <w:b/>
          <w:bCs/>
          <w:color w:val="000000" w:themeColor="text1"/>
          <w:sz w:val="24"/>
          <w:szCs w:val="24"/>
          <w:lang w:val="en-US" w:eastAsia="pl-PL"/>
        </w:rPr>
        <w:t>.</w:t>
      </w:r>
      <w:r w:rsidR="00443FD2" w:rsidRPr="00B14E14">
        <w:rPr>
          <w:rFonts w:ascii="Arial" w:eastAsia="Times New Roman" w:hAnsi="Arial" w:cs="Arial"/>
          <w:color w:val="000000" w:themeColor="text1"/>
          <w:sz w:val="24"/>
          <w:szCs w:val="24"/>
          <w:lang w:val="en-US" w:eastAsia="pl-PL"/>
        </w:rPr>
        <w:t xml:space="preserve"> </w:t>
      </w:r>
      <w:r w:rsidR="00E92557" w:rsidRPr="00B14E14">
        <w:rPr>
          <w:rFonts w:ascii="Arial" w:eastAsia="Times New Roman" w:hAnsi="Arial" w:cs="Arial"/>
          <w:color w:val="000000" w:themeColor="text1"/>
          <w:sz w:val="24"/>
          <w:szCs w:val="24"/>
          <w:lang w:val="en-US" w:eastAsia="pl-PL"/>
        </w:rPr>
        <w:t>If</w:t>
      </w:r>
      <w:r w:rsidR="00D721B8" w:rsidRPr="00B14E14">
        <w:rPr>
          <w:rFonts w:ascii="Arial" w:eastAsia="Times New Roman" w:hAnsi="Arial" w:cs="Arial"/>
          <w:color w:val="000000" w:themeColor="text1"/>
          <w:sz w:val="24"/>
          <w:szCs w:val="24"/>
          <w:lang w:val="en-US" w:eastAsia="pl-PL"/>
        </w:rPr>
        <w:t xml:space="preserve"> the control</w:t>
      </w:r>
      <w:r w:rsidR="00443FD2" w:rsidRPr="00B14E14">
        <w:rPr>
          <w:rFonts w:ascii="Arial" w:eastAsia="Times New Roman" w:hAnsi="Arial" w:cs="Arial"/>
          <w:color w:val="000000" w:themeColor="text1"/>
          <w:sz w:val="24"/>
          <w:szCs w:val="24"/>
          <w:lang w:val="en-US" w:eastAsia="pl-PL"/>
        </w:rPr>
        <w:t xml:space="preserve"> </w:t>
      </w:r>
      <w:r w:rsidR="00E92557" w:rsidRPr="00B14E14">
        <w:rPr>
          <w:rFonts w:ascii="Arial" w:hAnsi="Arial" w:cs="Arial"/>
          <w:color w:val="000000" w:themeColor="text1"/>
          <w:sz w:val="24"/>
          <w:szCs w:val="24"/>
          <w:lang w:val="en-US"/>
        </w:rPr>
        <w:t>recognizes</w:t>
      </w:r>
      <w:r w:rsidR="00443FD2" w:rsidRPr="00B14E14">
        <w:rPr>
          <w:rFonts w:ascii="Arial" w:hAnsi="Arial" w:cs="Arial"/>
          <w:color w:val="000000" w:themeColor="text1"/>
          <w:sz w:val="24"/>
          <w:szCs w:val="24"/>
          <w:lang w:val="en-US"/>
        </w:rPr>
        <w:t xml:space="preserve"> that </w:t>
      </w:r>
      <w:r w:rsidR="00D721B8" w:rsidRPr="00B14E14">
        <w:rPr>
          <w:rFonts w:ascii="Arial" w:hAnsi="Arial" w:cs="Arial"/>
          <w:color w:val="000000" w:themeColor="text1"/>
          <w:sz w:val="24"/>
          <w:szCs w:val="24"/>
          <w:lang w:val="en-US"/>
        </w:rPr>
        <w:t>your stay</w:t>
      </w:r>
      <w:r w:rsidR="00443FD2" w:rsidRPr="00B14E14">
        <w:rPr>
          <w:rFonts w:ascii="Arial" w:hAnsi="Arial" w:cs="Arial"/>
          <w:color w:val="000000" w:themeColor="text1"/>
          <w:sz w:val="24"/>
          <w:szCs w:val="24"/>
          <w:lang w:val="en-US"/>
        </w:rPr>
        <w:t xml:space="preserve"> </w:t>
      </w:r>
      <w:r w:rsidR="00E92557" w:rsidRPr="00B14E14">
        <w:rPr>
          <w:rFonts w:ascii="Arial" w:hAnsi="Arial" w:cs="Arial"/>
          <w:color w:val="000000" w:themeColor="text1"/>
          <w:sz w:val="24"/>
          <w:szCs w:val="24"/>
          <w:lang w:val="en-US"/>
        </w:rPr>
        <w:t>is</w:t>
      </w:r>
      <w:r w:rsidR="00D721B8" w:rsidRPr="00B14E14">
        <w:rPr>
          <w:rFonts w:ascii="Arial" w:eastAsia="Times New Roman" w:hAnsi="Arial" w:cs="Arial"/>
          <w:color w:val="000000" w:themeColor="text1"/>
          <w:sz w:val="24"/>
          <w:szCs w:val="24"/>
          <w:lang w:val="en-US" w:eastAsia="pl-PL"/>
        </w:rPr>
        <w:t xml:space="preserve"> illegal, </w:t>
      </w:r>
      <w:r w:rsidR="00E92557" w:rsidRPr="00B14E14">
        <w:rPr>
          <w:rFonts w:ascii="Arial" w:eastAsia="Times New Roman" w:hAnsi="Arial" w:cs="Arial"/>
          <w:color w:val="000000" w:themeColor="text1"/>
          <w:sz w:val="24"/>
          <w:szCs w:val="24"/>
          <w:lang w:val="en-US" w:eastAsia="pl-PL"/>
        </w:rPr>
        <w:t>a</w:t>
      </w:r>
      <w:r w:rsidR="00D721B8" w:rsidRPr="00B14E14">
        <w:rPr>
          <w:rFonts w:ascii="Arial" w:eastAsia="Times New Roman" w:hAnsi="Arial" w:cs="Arial"/>
          <w:color w:val="000000" w:themeColor="text1"/>
          <w:sz w:val="24"/>
          <w:szCs w:val="24"/>
          <w:lang w:val="en-US" w:eastAsia="pl-PL"/>
        </w:rPr>
        <w:t xml:space="preserve"> protocol of </w:t>
      </w:r>
      <w:r w:rsidR="00D721B8" w:rsidRPr="00B14E14">
        <w:rPr>
          <w:rFonts w:ascii="Arial" w:hAnsi="Arial" w:cs="Arial"/>
          <w:color w:val="000000" w:themeColor="text1"/>
          <w:sz w:val="24"/>
          <w:szCs w:val="24"/>
          <w:lang w:val="en-US"/>
        </w:rPr>
        <w:t>control of legality of foreigners’ stay in the territory of the Republic of Poland</w:t>
      </w:r>
      <w:r w:rsidR="00D721B8" w:rsidRPr="00B14E14">
        <w:rPr>
          <w:rFonts w:ascii="Arial" w:eastAsia="Times New Roman" w:hAnsi="Arial" w:cs="Arial"/>
          <w:color w:val="000000" w:themeColor="text1"/>
          <w:sz w:val="24"/>
          <w:szCs w:val="24"/>
          <w:lang w:val="en-US" w:eastAsia="pl-PL"/>
        </w:rPr>
        <w:t xml:space="preserve"> will be drawn up.</w:t>
      </w:r>
    </w:p>
    <w:p w:rsidR="00B373C0" w:rsidRPr="00B14E14" w:rsidRDefault="00F05DE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b/>
          <w:bCs/>
          <w:color w:val="000000" w:themeColor="text1"/>
          <w:sz w:val="24"/>
          <w:szCs w:val="24"/>
          <w:lang w:val="en-US" w:eastAsia="pl-PL"/>
        </w:rPr>
        <w:t>6</w:t>
      </w:r>
      <w:r w:rsidR="00D721B8" w:rsidRPr="00B14E14">
        <w:rPr>
          <w:rFonts w:ascii="Arial" w:eastAsia="Times New Roman" w:hAnsi="Arial" w:cs="Arial"/>
          <w:b/>
          <w:bCs/>
          <w:color w:val="000000" w:themeColor="text1"/>
          <w:sz w:val="24"/>
          <w:szCs w:val="24"/>
          <w:lang w:val="en-US" w:eastAsia="pl-PL"/>
        </w:rPr>
        <w:t>.</w:t>
      </w:r>
      <w:r w:rsidR="00D721B8" w:rsidRPr="00B14E14">
        <w:rPr>
          <w:rFonts w:ascii="Arial" w:eastAsia="Times New Roman" w:hAnsi="Arial" w:cs="Arial"/>
          <w:color w:val="000000" w:themeColor="text1"/>
          <w:sz w:val="24"/>
          <w:szCs w:val="24"/>
          <w:lang w:val="en-US" w:eastAsia="pl-PL"/>
        </w:rPr>
        <w:t xml:space="preserve"> The original of this protocol will be presented to you for </w:t>
      </w:r>
      <w:r w:rsidR="00E92557" w:rsidRPr="00B14E14">
        <w:rPr>
          <w:rFonts w:ascii="Arial" w:eastAsia="Times New Roman" w:hAnsi="Arial" w:cs="Arial"/>
          <w:color w:val="000000" w:themeColor="text1"/>
          <w:sz w:val="24"/>
          <w:szCs w:val="24"/>
          <w:lang w:val="en-US" w:eastAsia="pl-PL"/>
        </w:rPr>
        <w:t>signature</w:t>
      </w:r>
      <w:r w:rsidR="00D721B8" w:rsidRPr="00B14E14">
        <w:rPr>
          <w:rFonts w:ascii="Arial" w:eastAsia="Times New Roman" w:hAnsi="Arial" w:cs="Arial"/>
          <w:color w:val="000000" w:themeColor="text1"/>
          <w:sz w:val="24"/>
          <w:szCs w:val="24"/>
          <w:lang w:val="en-US" w:eastAsia="pl-PL"/>
        </w:rPr>
        <w:t>. Once this is done, you will receive a copy.</w:t>
      </w:r>
    </w:p>
    <w:p w:rsidR="00D721B8" w:rsidRPr="00B14E14" w:rsidRDefault="00443FD2"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If</w:t>
      </w:r>
      <w:r w:rsidR="00D721B8" w:rsidRPr="00B14E14">
        <w:rPr>
          <w:rFonts w:ascii="Arial" w:eastAsia="Times New Roman" w:hAnsi="Arial" w:cs="Arial"/>
          <w:color w:val="000000" w:themeColor="text1"/>
          <w:sz w:val="24"/>
          <w:szCs w:val="24"/>
          <w:lang w:val="en-US" w:eastAsia="pl-PL"/>
        </w:rPr>
        <w:t xml:space="preserve"> you refuse to sign the protocol, the officer drawing up the protocol wil</w:t>
      </w:r>
      <w:r w:rsidR="005523C6" w:rsidRPr="00B14E14">
        <w:rPr>
          <w:rFonts w:ascii="Arial" w:eastAsia="Times New Roman" w:hAnsi="Arial" w:cs="Arial"/>
          <w:color w:val="000000" w:themeColor="text1"/>
          <w:sz w:val="24"/>
          <w:szCs w:val="24"/>
          <w:lang w:val="en-US" w:eastAsia="pl-PL"/>
        </w:rPr>
        <w:t xml:space="preserve">l give you a copy signed by </w:t>
      </w:r>
      <w:r w:rsidRPr="00B14E14">
        <w:rPr>
          <w:rFonts w:ascii="Arial" w:eastAsia="Times New Roman" w:hAnsi="Arial" w:cs="Arial"/>
          <w:color w:val="000000" w:themeColor="text1"/>
          <w:sz w:val="24"/>
          <w:szCs w:val="24"/>
          <w:lang w:val="en-US" w:eastAsia="pl-PL"/>
        </w:rPr>
        <w:t>him</w:t>
      </w:r>
      <w:r w:rsidR="005523C6" w:rsidRPr="00B14E14">
        <w:rPr>
          <w:rFonts w:ascii="Arial" w:eastAsia="Times New Roman" w:hAnsi="Arial" w:cs="Arial"/>
          <w:color w:val="000000" w:themeColor="text1"/>
          <w:sz w:val="24"/>
          <w:szCs w:val="24"/>
          <w:lang w:val="en-US" w:eastAsia="pl-PL"/>
        </w:rPr>
        <w:t>.</w:t>
      </w:r>
    </w:p>
    <w:p w:rsidR="00D721B8" w:rsidRPr="00B14E14" w:rsidRDefault="00F05DE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b/>
          <w:bCs/>
          <w:color w:val="000000" w:themeColor="text1"/>
          <w:sz w:val="24"/>
          <w:szCs w:val="24"/>
          <w:lang w:val="en-US" w:eastAsia="pl-PL"/>
        </w:rPr>
        <w:t>7</w:t>
      </w:r>
      <w:r w:rsidR="00D721B8" w:rsidRPr="00B14E14">
        <w:rPr>
          <w:rFonts w:ascii="Arial" w:eastAsia="Times New Roman" w:hAnsi="Arial" w:cs="Arial"/>
          <w:b/>
          <w:bCs/>
          <w:color w:val="000000" w:themeColor="text1"/>
          <w:sz w:val="24"/>
          <w:szCs w:val="24"/>
          <w:lang w:val="en-US" w:eastAsia="pl-PL"/>
        </w:rPr>
        <w:t>.</w:t>
      </w:r>
      <w:r w:rsidR="00D721B8" w:rsidRPr="00B14E14">
        <w:rPr>
          <w:rFonts w:ascii="Arial" w:eastAsia="Times New Roman" w:hAnsi="Arial" w:cs="Arial"/>
          <w:color w:val="000000" w:themeColor="text1"/>
          <w:sz w:val="24"/>
          <w:szCs w:val="24"/>
          <w:lang w:val="en-US" w:eastAsia="pl-PL"/>
        </w:rPr>
        <w:t xml:space="preserve"> When it is established that:</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stay on the territory of the Republic of</w:t>
      </w:r>
      <w:r w:rsidR="005523C6" w:rsidRPr="00B14E14">
        <w:rPr>
          <w:rFonts w:ascii="Arial" w:eastAsia="Times New Roman" w:hAnsi="Arial" w:cs="Arial"/>
          <w:color w:val="000000" w:themeColor="text1"/>
          <w:sz w:val="24"/>
          <w:szCs w:val="24"/>
          <w:lang w:val="en-US" w:eastAsia="pl-PL"/>
        </w:rPr>
        <w:t xml:space="preserve"> Poland without the legal right to do so</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do not show, upon a request of the authorized body, documents entitling you to stay on the terri</w:t>
      </w:r>
      <w:r w:rsidR="005523C6" w:rsidRPr="00B14E14">
        <w:rPr>
          <w:rFonts w:ascii="Arial" w:eastAsia="Times New Roman" w:hAnsi="Arial" w:cs="Arial"/>
          <w:color w:val="000000" w:themeColor="text1"/>
          <w:sz w:val="24"/>
          <w:szCs w:val="24"/>
          <w:lang w:val="en-US" w:eastAsia="pl-PL"/>
        </w:rPr>
        <w:t>tory of the Republic of Poland,</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do not show, upon a request of the authorized body,</w:t>
      </w:r>
      <w:r w:rsidR="005523C6" w:rsidRPr="00B14E14">
        <w:rPr>
          <w:rFonts w:ascii="Arial" w:eastAsia="Times New Roman" w:hAnsi="Arial" w:cs="Arial"/>
          <w:color w:val="000000" w:themeColor="text1"/>
          <w:sz w:val="24"/>
          <w:szCs w:val="24"/>
          <w:lang w:val="en-US" w:eastAsia="pl-PL"/>
        </w:rPr>
        <w:t xml:space="preserve"> the </w:t>
      </w:r>
      <w:r w:rsidRPr="00B14E14">
        <w:rPr>
          <w:rFonts w:ascii="Arial" w:eastAsia="Times New Roman" w:hAnsi="Arial" w:cs="Arial"/>
          <w:color w:val="000000" w:themeColor="text1"/>
          <w:sz w:val="24"/>
          <w:szCs w:val="24"/>
          <w:lang w:val="en-US" w:eastAsia="pl-PL"/>
        </w:rPr>
        <w:t>required financial means or evidence of the possibility of obtaining them,</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lastRenderedPageBreak/>
        <w:t xml:space="preserve">you evade the obligation of exchange or return of a residence card, Polish Travel Document for a Foreigner, Polish Identity Document for a Foreigner or </w:t>
      </w:r>
      <w:r w:rsidR="005523C6" w:rsidRPr="00B14E14">
        <w:rPr>
          <w:rFonts w:ascii="Arial" w:eastAsia="Times New Roman" w:hAnsi="Arial" w:cs="Arial"/>
          <w:color w:val="000000" w:themeColor="text1"/>
          <w:sz w:val="24"/>
          <w:szCs w:val="24"/>
          <w:lang w:val="en-US" w:eastAsia="pl-PL"/>
        </w:rPr>
        <w:t xml:space="preserve">the </w:t>
      </w:r>
      <w:r w:rsidRPr="00B14E14">
        <w:rPr>
          <w:rFonts w:ascii="Arial" w:eastAsia="Times New Roman" w:hAnsi="Arial" w:cs="Arial"/>
          <w:color w:val="000000" w:themeColor="text1"/>
          <w:sz w:val="24"/>
          <w:szCs w:val="24"/>
          <w:lang w:val="en-US" w:eastAsia="pl-PL"/>
        </w:rPr>
        <w:t>document “permit for a tolerated stay”,</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did not inform</w:t>
      </w:r>
      <w:r w:rsidR="005523C6" w:rsidRPr="00B14E14">
        <w:rPr>
          <w:rFonts w:ascii="Arial" w:eastAsia="Times New Roman" w:hAnsi="Arial" w:cs="Arial"/>
          <w:color w:val="000000" w:themeColor="text1"/>
          <w:sz w:val="24"/>
          <w:szCs w:val="24"/>
          <w:lang w:val="en-US" w:eastAsia="pl-PL"/>
        </w:rPr>
        <w:t xml:space="preserve"> the appropriate body</w:t>
      </w:r>
      <w:r w:rsidRPr="00B14E14">
        <w:rPr>
          <w:rFonts w:ascii="Arial" w:eastAsia="Times New Roman" w:hAnsi="Arial" w:cs="Arial"/>
          <w:color w:val="000000" w:themeColor="text1"/>
          <w:sz w:val="24"/>
          <w:szCs w:val="24"/>
          <w:lang w:val="en-US" w:eastAsia="pl-PL"/>
        </w:rPr>
        <w:t xml:space="preserve"> about the loss of a residence card, Polish Travel Document for a Foreigner, Polish Identity Document for a Foreigner or </w:t>
      </w:r>
      <w:r w:rsidR="005523C6" w:rsidRPr="00B14E14">
        <w:rPr>
          <w:rFonts w:ascii="Arial" w:eastAsia="Times New Roman" w:hAnsi="Arial" w:cs="Arial"/>
          <w:color w:val="000000" w:themeColor="text1"/>
          <w:sz w:val="24"/>
          <w:szCs w:val="24"/>
          <w:lang w:val="en-US" w:eastAsia="pl-PL"/>
        </w:rPr>
        <w:t xml:space="preserve">the </w:t>
      </w:r>
      <w:r w:rsidRPr="00B14E14">
        <w:rPr>
          <w:rFonts w:ascii="Arial" w:eastAsia="Times New Roman" w:hAnsi="Arial" w:cs="Arial"/>
          <w:color w:val="000000" w:themeColor="text1"/>
          <w:sz w:val="24"/>
          <w:szCs w:val="24"/>
          <w:lang w:val="en-US" w:eastAsia="pl-PL"/>
        </w:rPr>
        <w:t>document “permit for a tolerated stay” within 3 days from the date of the loss,</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did not fulfill the obligation to leave the territory of the Republic of Poland within the time limit set in the decision about obligation of return or in the decision to extend the deadline for the voluntary return,</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d</w:t>
      </w:r>
      <w:r w:rsidR="005523C6" w:rsidRPr="00B14E14">
        <w:rPr>
          <w:rFonts w:ascii="Arial" w:eastAsia="Times New Roman" w:hAnsi="Arial" w:cs="Arial"/>
          <w:color w:val="000000" w:themeColor="text1"/>
          <w:sz w:val="24"/>
          <w:szCs w:val="24"/>
          <w:lang w:val="en-US" w:eastAsia="pl-PL"/>
        </w:rPr>
        <w:t xml:space="preserve">id </w:t>
      </w:r>
      <w:r w:rsidRPr="00B14E14">
        <w:rPr>
          <w:rFonts w:ascii="Arial" w:eastAsia="Times New Roman" w:hAnsi="Arial" w:cs="Arial"/>
          <w:color w:val="000000" w:themeColor="text1"/>
          <w:sz w:val="24"/>
          <w:szCs w:val="24"/>
          <w:lang w:val="en-US" w:eastAsia="pl-PL"/>
        </w:rPr>
        <w:t xml:space="preserve">not fulfill the obligation to report in </w:t>
      </w:r>
      <w:r w:rsidR="00467BDC" w:rsidRPr="00B14E14">
        <w:rPr>
          <w:rFonts w:ascii="Arial" w:eastAsia="Times New Roman" w:hAnsi="Arial" w:cs="Arial"/>
          <w:color w:val="000000" w:themeColor="text1"/>
          <w:sz w:val="24"/>
          <w:szCs w:val="24"/>
          <w:lang w:val="en-US" w:eastAsia="pl-PL"/>
        </w:rPr>
        <w:t>defined time</w:t>
      </w:r>
      <w:r w:rsidRPr="00B14E14">
        <w:rPr>
          <w:rFonts w:ascii="Arial" w:eastAsia="Times New Roman" w:hAnsi="Arial" w:cs="Arial"/>
          <w:color w:val="000000" w:themeColor="text1"/>
          <w:sz w:val="24"/>
          <w:szCs w:val="24"/>
          <w:lang w:val="en-US" w:eastAsia="pl-PL"/>
        </w:rPr>
        <w:t xml:space="preserve"> intervals to the authority </w:t>
      </w:r>
      <w:r w:rsidR="00467BDC" w:rsidRPr="00B14E14">
        <w:rPr>
          <w:rFonts w:ascii="Arial" w:eastAsia="Times New Roman" w:hAnsi="Arial" w:cs="Arial"/>
          <w:color w:val="000000" w:themeColor="text1"/>
          <w:sz w:val="24"/>
          <w:szCs w:val="24"/>
          <w:lang w:val="en-US" w:eastAsia="pl-PL"/>
        </w:rPr>
        <w:t>indicated</w:t>
      </w:r>
      <w:r w:rsidRPr="00B14E14">
        <w:rPr>
          <w:rFonts w:ascii="Arial" w:eastAsia="Times New Roman" w:hAnsi="Arial" w:cs="Arial"/>
          <w:color w:val="000000" w:themeColor="text1"/>
          <w:sz w:val="24"/>
          <w:szCs w:val="24"/>
          <w:lang w:val="en-US" w:eastAsia="pl-PL"/>
        </w:rPr>
        <w:t xml:space="preserve"> in the decision about extension of deadline </w:t>
      </w:r>
      <w:r w:rsidR="00467BDC" w:rsidRPr="00B14E14">
        <w:rPr>
          <w:rFonts w:ascii="Arial" w:eastAsia="Times New Roman" w:hAnsi="Arial" w:cs="Arial"/>
          <w:color w:val="000000" w:themeColor="text1"/>
          <w:sz w:val="24"/>
          <w:szCs w:val="24"/>
          <w:lang w:val="en-US" w:eastAsia="pl-PL"/>
        </w:rPr>
        <w:t>for</w:t>
      </w:r>
      <w:r w:rsidRPr="00B14E14">
        <w:rPr>
          <w:rFonts w:ascii="Arial" w:eastAsia="Times New Roman" w:hAnsi="Arial" w:cs="Arial"/>
          <w:color w:val="000000" w:themeColor="text1"/>
          <w:sz w:val="24"/>
          <w:szCs w:val="24"/>
          <w:lang w:val="en-US" w:eastAsia="pl-PL"/>
        </w:rPr>
        <w:t xml:space="preserve"> voluntary return,</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left the place of residence indicated to you in the decision about extension of deadline for voluntary return,</w:t>
      </w:r>
    </w:p>
    <w:p w:rsidR="00D721B8" w:rsidRPr="00B14E14" w:rsidRDefault="00D721B8" w:rsidP="00383C36">
      <w:pPr>
        <w:numPr>
          <w:ilvl w:val="0"/>
          <w:numId w:val="10"/>
        </w:num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you entered into the territory of the Republic of Poland on the basis of a permit to cross the border in the framework of the </w:t>
      </w:r>
      <w:r w:rsidR="005B3077" w:rsidRPr="00B14E14">
        <w:rPr>
          <w:rFonts w:ascii="Arial" w:eastAsia="Times New Roman" w:hAnsi="Arial" w:cs="Arial"/>
          <w:color w:val="000000" w:themeColor="text1"/>
          <w:sz w:val="24"/>
          <w:szCs w:val="24"/>
          <w:lang w:val="en-US" w:eastAsia="pl-PL"/>
        </w:rPr>
        <w:t xml:space="preserve">Local Border Traffic </w:t>
      </w:r>
      <w:proofErr w:type="spellStart"/>
      <w:r w:rsidR="005B3077" w:rsidRPr="00B14E14">
        <w:rPr>
          <w:rFonts w:ascii="Arial" w:eastAsia="Times New Roman" w:hAnsi="Arial" w:cs="Arial"/>
          <w:color w:val="000000" w:themeColor="text1"/>
          <w:sz w:val="24"/>
          <w:szCs w:val="24"/>
          <w:lang w:val="en-US" w:eastAsia="pl-PL"/>
        </w:rPr>
        <w:t>Regime</w:t>
      </w:r>
      <w:r w:rsidRPr="00B14E14">
        <w:rPr>
          <w:rFonts w:ascii="Arial" w:eastAsia="Times New Roman" w:hAnsi="Arial" w:cs="Arial"/>
          <w:color w:val="000000" w:themeColor="text1"/>
          <w:sz w:val="24"/>
          <w:szCs w:val="24"/>
          <w:lang w:val="en-US" w:eastAsia="pl-PL"/>
        </w:rPr>
        <w:t>and</w:t>
      </w:r>
      <w:proofErr w:type="spellEnd"/>
      <w:r w:rsidRPr="00B14E14">
        <w:rPr>
          <w:rFonts w:ascii="Arial" w:eastAsia="Times New Roman" w:hAnsi="Arial" w:cs="Arial"/>
          <w:color w:val="000000" w:themeColor="text1"/>
          <w:sz w:val="24"/>
          <w:szCs w:val="24"/>
          <w:lang w:val="en-US" w:eastAsia="pl-PL"/>
        </w:rPr>
        <w:t>:</w:t>
      </w:r>
    </w:p>
    <w:p w:rsidR="00D721B8" w:rsidRPr="00B14E14" w:rsidRDefault="00F93591" w:rsidP="00383C36">
      <w:pPr>
        <w:numPr>
          <w:ilvl w:val="0"/>
          <w:numId w:val="1"/>
        </w:numPr>
        <w:spacing w:before="240" w:after="240" w:line="360" w:lineRule="auto"/>
        <w:ind w:left="1418" w:right="57" w:hanging="284"/>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stay outside of</w:t>
      </w:r>
      <w:r w:rsidR="00D721B8" w:rsidRPr="00B14E14">
        <w:rPr>
          <w:rFonts w:ascii="Arial" w:eastAsia="Times New Roman" w:hAnsi="Arial" w:cs="Arial"/>
          <w:color w:val="000000" w:themeColor="text1"/>
          <w:sz w:val="24"/>
          <w:szCs w:val="24"/>
          <w:lang w:val="en-US" w:eastAsia="pl-PL"/>
        </w:rPr>
        <w:t xml:space="preserve"> the border zone within which </w:t>
      </w:r>
      <w:r w:rsidRPr="00B14E14">
        <w:rPr>
          <w:rFonts w:ascii="Arial" w:eastAsia="Times New Roman" w:hAnsi="Arial" w:cs="Arial"/>
          <w:color w:val="000000" w:themeColor="text1"/>
          <w:sz w:val="24"/>
          <w:szCs w:val="24"/>
          <w:lang w:val="en-US" w:eastAsia="pl-PL"/>
        </w:rPr>
        <w:t>you are entitled to move on the basis of</w:t>
      </w:r>
      <w:r w:rsidR="00D721B8" w:rsidRPr="00B14E14">
        <w:rPr>
          <w:rFonts w:ascii="Arial" w:eastAsia="Times New Roman" w:hAnsi="Arial" w:cs="Arial"/>
          <w:color w:val="000000" w:themeColor="text1"/>
          <w:sz w:val="24"/>
          <w:szCs w:val="24"/>
          <w:lang w:val="en-US" w:eastAsia="pl-PL"/>
        </w:rPr>
        <w:t xml:space="preserve"> the local border zone traffic permit or</w:t>
      </w:r>
    </w:p>
    <w:p w:rsidR="00D721B8" w:rsidRPr="00B14E14" w:rsidRDefault="00D721B8" w:rsidP="00383C36">
      <w:pPr>
        <w:numPr>
          <w:ilvl w:val="0"/>
          <w:numId w:val="1"/>
        </w:numPr>
        <w:spacing w:before="240" w:after="240" w:line="360" w:lineRule="auto"/>
        <w:ind w:left="1418" w:right="57" w:hanging="284"/>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you did not leave the territory of the Republic of Poland after the </w:t>
      </w:r>
      <w:r w:rsidR="00F93591" w:rsidRPr="00B14E14">
        <w:rPr>
          <w:rFonts w:ascii="Arial" w:eastAsia="Times New Roman" w:hAnsi="Arial" w:cs="Arial"/>
          <w:color w:val="000000" w:themeColor="text1"/>
          <w:sz w:val="24"/>
          <w:szCs w:val="24"/>
          <w:lang w:val="en-US" w:eastAsia="pl-PL"/>
        </w:rPr>
        <w:t>expiry</w:t>
      </w:r>
      <w:r w:rsidRPr="00B14E14">
        <w:rPr>
          <w:rFonts w:ascii="Arial" w:eastAsia="Times New Roman" w:hAnsi="Arial" w:cs="Arial"/>
          <w:color w:val="000000" w:themeColor="text1"/>
          <w:sz w:val="24"/>
          <w:szCs w:val="24"/>
          <w:lang w:val="en-US" w:eastAsia="pl-PL"/>
        </w:rPr>
        <w:t xml:space="preserve"> of the time limit specified in th</w:t>
      </w:r>
      <w:r w:rsidR="00F93591" w:rsidRPr="00B14E14">
        <w:rPr>
          <w:rFonts w:ascii="Arial" w:eastAsia="Times New Roman" w:hAnsi="Arial" w:cs="Arial"/>
          <w:color w:val="000000" w:themeColor="text1"/>
          <w:sz w:val="24"/>
          <w:szCs w:val="24"/>
          <w:lang w:val="en-US" w:eastAsia="pl-PL"/>
        </w:rPr>
        <w:t>e</w:t>
      </w:r>
      <w:r w:rsidRPr="00B14E14">
        <w:rPr>
          <w:rFonts w:ascii="Arial" w:eastAsia="Times New Roman" w:hAnsi="Arial" w:cs="Arial"/>
          <w:color w:val="000000" w:themeColor="text1"/>
          <w:sz w:val="24"/>
          <w:szCs w:val="24"/>
          <w:lang w:val="en-US" w:eastAsia="pl-PL"/>
        </w:rPr>
        <w:t xml:space="preserve"> permit</w:t>
      </w:r>
    </w:p>
    <w:p w:rsidR="00D721B8" w:rsidRPr="00B14E14" w:rsidRDefault="00D721B8" w:rsidP="00383C36">
      <w:pPr>
        <w:spacing w:before="240" w:after="240" w:line="360" w:lineRule="auto"/>
        <w:ind w:left="567" w:right="57" w:hanging="283"/>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-you may be punished by a fine.</w:t>
      </w:r>
    </w:p>
    <w:p w:rsidR="00D721B8" w:rsidRPr="00B14E14" w:rsidRDefault="00D721B8"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A fine may be imposed in the form of </w:t>
      </w:r>
      <w:r w:rsidR="00F93591" w:rsidRPr="00B14E14">
        <w:rPr>
          <w:rFonts w:ascii="Arial" w:eastAsia="Times New Roman" w:hAnsi="Arial" w:cs="Arial"/>
          <w:color w:val="000000" w:themeColor="text1"/>
          <w:sz w:val="24"/>
          <w:szCs w:val="24"/>
          <w:lang w:val="en-US" w:eastAsia="pl-PL"/>
        </w:rPr>
        <w:t>a</w:t>
      </w:r>
      <w:r w:rsidRPr="00B14E14">
        <w:rPr>
          <w:rFonts w:ascii="Arial" w:eastAsia="Times New Roman" w:hAnsi="Arial" w:cs="Arial"/>
          <w:color w:val="000000" w:themeColor="text1"/>
          <w:sz w:val="24"/>
          <w:szCs w:val="24"/>
          <w:lang w:val="en-US" w:eastAsia="pl-PL"/>
        </w:rPr>
        <w:t xml:space="preserve"> mandatory fine. </w:t>
      </w:r>
      <w:r w:rsidR="00F93591" w:rsidRPr="00B14E14">
        <w:rPr>
          <w:rFonts w:ascii="Arial" w:eastAsia="Times New Roman" w:hAnsi="Arial" w:cs="Arial"/>
          <w:color w:val="000000" w:themeColor="text1"/>
          <w:sz w:val="24"/>
          <w:szCs w:val="24"/>
          <w:lang w:val="en-US" w:eastAsia="pl-PL"/>
        </w:rPr>
        <w:t>A</w:t>
      </w:r>
      <w:r w:rsidRPr="00B14E14">
        <w:rPr>
          <w:rFonts w:ascii="Arial" w:eastAsia="Times New Roman" w:hAnsi="Arial" w:cs="Arial"/>
          <w:color w:val="000000" w:themeColor="text1"/>
          <w:sz w:val="24"/>
          <w:szCs w:val="24"/>
          <w:lang w:val="en-US" w:eastAsia="pl-PL"/>
        </w:rPr>
        <w:t xml:space="preserve"> mandatory fine</w:t>
      </w:r>
      <w:r w:rsidR="00F93591" w:rsidRPr="00B14E14">
        <w:rPr>
          <w:rFonts w:ascii="Arial" w:eastAsia="Times New Roman" w:hAnsi="Arial" w:cs="Arial"/>
          <w:color w:val="000000" w:themeColor="text1"/>
          <w:sz w:val="24"/>
          <w:szCs w:val="24"/>
          <w:lang w:val="en-US" w:eastAsia="pl-PL"/>
        </w:rPr>
        <w:t xml:space="preserve"> receipt</w:t>
      </w:r>
      <w:r w:rsidRPr="00B14E14">
        <w:rPr>
          <w:rFonts w:ascii="Arial" w:eastAsia="Times New Roman" w:hAnsi="Arial" w:cs="Arial"/>
          <w:color w:val="000000" w:themeColor="text1"/>
          <w:sz w:val="24"/>
          <w:szCs w:val="24"/>
          <w:lang w:val="en-US" w:eastAsia="pl-PL"/>
        </w:rPr>
        <w:t xml:space="preserve"> shall be </w:t>
      </w:r>
      <w:r w:rsidR="00F93591" w:rsidRPr="00B14E14">
        <w:rPr>
          <w:rFonts w:ascii="Arial" w:eastAsia="Times New Roman" w:hAnsi="Arial" w:cs="Arial"/>
          <w:color w:val="000000" w:themeColor="text1"/>
          <w:sz w:val="24"/>
          <w:szCs w:val="24"/>
          <w:lang w:val="en-US" w:eastAsia="pl-PL"/>
        </w:rPr>
        <w:t>given</w:t>
      </w:r>
      <w:r w:rsidRPr="00B14E14">
        <w:rPr>
          <w:rFonts w:ascii="Arial" w:eastAsia="Times New Roman" w:hAnsi="Arial" w:cs="Arial"/>
          <w:color w:val="000000" w:themeColor="text1"/>
          <w:sz w:val="24"/>
          <w:szCs w:val="24"/>
          <w:lang w:val="en-US" w:eastAsia="pl-PL"/>
        </w:rPr>
        <w:t xml:space="preserve"> to the punished person after </w:t>
      </w:r>
      <w:r w:rsidR="00F93591" w:rsidRPr="00B14E14">
        <w:rPr>
          <w:rFonts w:ascii="Arial" w:eastAsia="Times New Roman" w:hAnsi="Arial" w:cs="Arial"/>
          <w:color w:val="000000" w:themeColor="text1"/>
          <w:sz w:val="24"/>
          <w:szCs w:val="24"/>
          <w:lang w:val="en-US" w:eastAsia="pl-PL"/>
        </w:rPr>
        <w:t>it has been paid</w:t>
      </w:r>
      <w:r w:rsidRPr="00B14E14">
        <w:rPr>
          <w:rFonts w:ascii="Arial" w:eastAsia="Times New Roman" w:hAnsi="Arial" w:cs="Arial"/>
          <w:color w:val="000000" w:themeColor="text1"/>
          <w:sz w:val="24"/>
          <w:szCs w:val="24"/>
          <w:lang w:val="en-US" w:eastAsia="pl-PL"/>
        </w:rPr>
        <w:t xml:space="preserve"> to the officer</w:t>
      </w:r>
      <w:r w:rsidR="00F93591" w:rsidRPr="00B14E14">
        <w:rPr>
          <w:rFonts w:ascii="Arial" w:eastAsia="Times New Roman" w:hAnsi="Arial" w:cs="Arial"/>
          <w:color w:val="000000" w:themeColor="text1"/>
          <w:sz w:val="24"/>
          <w:szCs w:val="24"/>
          <w:lang w:val="en-US" w:eastAsia="pl-PL"/>
        </w:rPr>
        <w:t xml:space="preserve"> who</w:t>
      </w:r>
      <w:r w:rsidRPr="00B14E14">
        <w:rPr>
          <w:rFonts w:ascii="Arial" w:eastAsia="Times New Roman" w:hAnsi="Arial" w:cs="Arial"/>
          <w:color w:val="000000" w:themeColor="text1"/>
          <w:sz w:val="24"/>
          <w:szCs w:val="24"/>
          <w:lang w:val="en-US" w:eastAsia="pl-PL"/>
        </w:rPr>
        <w:t xml:space="preserve"> imposed the fine. In this case, the fine </w:t>
      </w:r>
      <w:r w:rsidR="00F93591" w:rsidRPr="00B14E14">
        <w:rPr>
          <w:rFonts w:ascii="Arial" w:eastAsia="Times New Roman" w:hAnsi="Arial" w:cs="Arial"/>
          <w:color w:val="000000" w:themeColor="text1"/>
          <w:sz w:val="24"/>
          <w:szCs w:val="24"/>
          <w:lang w:val="en-US" w:eastAsia="pl-PL"/>
        </w:rPr>
        <w:t>will not</w:t>
      </w:r>
      <w:r w:rsidRPr="00B14E14">
        <w:rPr>
          <w:rFonts w:ascii="Arial" w:eastAsia="Times New Roman" w:hAnsi="Arial" w:cs="Arial"/>
          <w:color w:val="000000" w:themeColor="text1"/>
          <w:sz w:val="24"/>
          <w:szCs w:val="24"/>
          <w:lang w:val="en-US" w:eastAsia="pl-PL"/>
        </w:rPr>
        <w:t xml:space="preserve"> exceed 500 Polish Zloty.  </w:t>
      </w:r>
    </w:p>
    <w:p w:rsidR="00D721B8" w:rsidRPr="00B14E14" w:rsidRDefault="00D721B8"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You have </w:t>
      </w:r>
      <w:r w:rsidR="00FD4B0F" w:rsidRPr="00B14E14">
        <w:rPr>
          <w:rFonts w:ascii="Arial" w:eastAsia="Times New Roman" w:hAnsi="Arial" w:cs="Arial"/>
          <w:color w:val="000000" w:themeColor="text1"/>
          <w:sz w:val="24"/>
          <w:szCs w:val="24"/>
          <w:lang w:val="en-US" w:eastAsia="pl-PL"/>
        </w:rPr>
        <w:t>the</w:t>
      </w:r>
      <w:r w:rsidRPr="00B14E14">
        <w:rPr>
          <w:rFonts w:ascii="Arial" w:eastAsia="Times New Roman" w:hAnsi="Arial" w:cs="Arial"/>
          <w:color w:val="000000" w:themeColor="text1"/>
          <w:sz w:val="24"/>
          <w:szCs w:val="24"/>
          <w:lang w:val="en-US" w:eastAsia="pl-PL"/>
        </w:rPr>
        <w:t xml:space="preserve"> right to refuse to pay </w:t>
      </w:r>
      <w:r w:rsidR="00F93591" w:rsidRPr="00B14E14">
        <w:rPr>
          <w:rFonts w:ascii="Arial" w:eastAsia="Times New Roman" w:hAnsi="Arial" w:cs="Arial"/>
          <w:color w:val="000000" w:themeColor="text1"/>
          <w:sz w:val="24"/>
          <w:szCs w:val="24"/>
          <w:lang w:val="en-US" w:eastAsia="pl-PL"/>
        </w:rPr>
        <w:t xml:space="preserve">a </w:t>
      </w:r>
      <w:r w:rsidRPr="00B14E14">
        <w:rPr>
          <w:rFonts w:ascii="Arial" w:eastAsia="Times New Roman" w:hAnsi="Arial" w:cs="Arial"/>
          <w:color w:val="000000" w:themeColor="text1"/>
          <w:sz w:val="24"/>
          <w:szCs w:val="24"/>
          <w:lang w:val="en-US" w:eastAsia="pl-PL"/>
        </w:rPr>
        <w:t xml:space="preserve">mandatory fine. In such a case </w:t>
      </w:r>
      <w:r w:rsidR="00F93591" w:rsidRPr="00B14E14">
        <w:rPr>
          <w:rFonts w:ascii="Arial" w:eastAsia="Times New Roman" w:hAnsi="Arial" w:cs="Arial"/>
          <w:color w:val="000000" w:themeColor="text1"/>
          <w:sz w:val="24"/>
          <w:szCs w:val="24"/>
          <w:lang w:val="en-US" w:eastAsia="pl-PL"/>
        </w:rPr>
        <w:t>the offence will be referred</w:t>
      </w:r>
      <w:r w:rsidR="00867ECD" w:rsidRPr="00B14E14">
        <w:rPr>
          <w:rFonts w:ascii="Arial" w:eastAsia="Times New Roman" w:hAnsi="Arial" w:cs="Arial"/>
          <w:color w:val="000000" w:themeColor="text1"/>
          <w:sz w:val="24"/>
          <w:szCs w:val="24"/>
          <w:lang w:val="en-US" w:eastAsia="pl-PL"/>
        </w:rPr>
        <w:t xml:space="preserve"> </w:t>
      </w:r>
      <w:r w:rsidR="00F93591" w:rsidRPr="00B14E14">
        <w:rPr>
          <w:rFonts w:ascii="Arial" w:eastAsia="Times New Roman" w:hAnsi="Arial" w:cs="Arial"/>
          <w:color w:val="000000" w:themeColor="text1"/>
          <w:sz w:val="24"/>
          <w:szCs w:val="24"/>
          <w:lang w:val="en-US" w:eastAsia="pl-PL"/>
        </w:rPr>
        <w:t>directly</w:t>
      </w:r>
      <w:r w:rsidRPr="00B14E14">
        <w:rPr>
          <w:rFonts w:ascii="Arial" w:eastAsia="Times New Roman" w:hAnsi="Arial" w:cs="Arial"/>
          <w:color w:val="000000" w:themeColor="text1"/>
          <w:sz w:val="24"/>
          <w:szCs w:val="24"/>
          <w:lang w:val="en-US" w:eastAsia="pl-PL"/>
        </w:rPr>
        <w:t xml:space="preserve"> to the Court, which </w:t>
      </w:r>
      <w:r w:rsidR="001D6012" w:rsidRPr="00B14E14">
        <w:rPr>
          <w:rFonts w:ascii="Arial" w:eastAsia="Times New Roman" w:hAnsi="Arial" w:cs="Arial"/>
          <w:color w:val="000000" w:themeColor="text1"/>
          <w:sz w:val="24"/>
          <w:szCs w:val="24"/>
          <w:lang w:val="en-US" w:eastAsia="pl-PL"/>
        </w:rPr>
        <w:t xml:space="preserve">can, according to the law, </w:t>
      </w:r>
      <w:r w:rsidRPr="00B14E14">
        <w:rPr>
          <w:rFonts w:ascii="Arial" w:eastAsia="Times New Roman" w:hAnsi="Arial" w:cs="Arial"/>
          <w:color w:val="000000" w:themeColor="text1"/>
          <w:sz w:val="24"/>
          <w:szCs w:val="24"/>
          <w:lang w:val="en-US" w:eastAsia="pl-PL"/>
        </w:rPr>
        <w:t>impose a fine of up to 5,000 Polish Zloty.</w:t>
      </w:r>
    </w:p>
    <w:p w:rsidR="00D721B8" w:rsidRPr="00B14E14" w:rsidRDefault="00F9359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color w:val="000000" w:themeColor="text1"/>
          <w:sz w:val="24"/>
          <w:szCs w:val="24"/>
          <w:lang w:val="en-US" w:eastAsia="pl-PL"/>
        </w:rPr>
        <w:t xml:space="preserve">An </w:t>
      </w:r>
      <w:r w:rsidR="00443FD2" w:rsidRPr="00B14E14">
        <w:rPr>
          <w:rFonts w:ascii="Arial" w:eastAsia="Times New Roman" w:hAnsi="Arial" w:cs="Arial"/>
          <w:color w:val="000000" w:themeColor="text1"/>
          <w:sz w:val="24"/>
          <w:szCs w:val="24"/>
          <w:lang w:val="en-US" w:eastAsia="pl-PL"/>
        </w:rPr>
        <w:t>o</w:t>
      </w:r>
      <w:r w:rsidR="00D721B8" w:rsidRPr="00B14E14">
        <w:rPr>
          <w:rFonts w:ascii="Arial" w:eastAsia="Times New Roman" w:hAnsi="Arial" w:cs="Arial"/>
          <w:color w:val="000000" w:themeColor="text1"/>
          <w:sz w:val="24"/>
          <w:szCs w:val="24"/>
          <w:lang w:val="en-US" w:eastAsia="pl-PL"/>
        </w:rPr>
        <w:t xml:space="preserve">fficer can </w:t>
      </w:r>
      <w:r w:rsidRPr="00B14E14">
        <w:rPr>
          <w:rFonts w:ascii="Arial" w:eastAsia="Times New Roman" w:hAnsi="Arial" w:cs="Arial"/>
          <w:color w:val="000000" w:themeColor="text1"/>
          <w:sz w:val="24"/>
          <w:szCs w:val="24"/>
          <w:lang w:val="en-US" w:eastAsia="pl-PL"/>
        </w:rPr>
        <w:t xml:space="preserve">also </w:t>
      </w:r>
      <w:r w:rsidR="001D6012" w:rsidRPr="00B14E14">
        <w:rPr>
          <w:rFonts w:ascii="Arial" w:eastAsia="Times New Roman" w:hAnsi="Arial" w:cs="Arial"/>
          <w:color w:val="000000" w:themeColor="text1"/>
          <w:sz w:val="24"/>
          <w:szCs w:val="24"/>
          <w:lang w:val="en-US" w:eastAsia="pl-PL"/>
        </w:rPr>
        <w:t xml:space="preserve">fine </w:t>
      </w:r>
      <w:r w:rsidR="00D721B8" w:rsidRPr="00B14E14">
        <w:rPr>
          <w:rFonts w:ascii="Arial" w:eastAsia="Times New Roman" w:hAnsi="Arial" w:cs="Arial"/>
          <w:color w:val="000000" w:themeColor="text1"/>
          <w:sz w:val="24"/>
          <w:szCs w:val="24"/>
          <w:lang w:val="en-US" w:eastAsia="pl-PL"/>
        </w:rPr>
        <w:t>you</w:t>
      </w:r>
      <w:r w:rsidR="00443FD2" w:rsidRPr="00B14E14">
        <w:rPr>
          <w:rFonts w:ascii="Arial" w:eastAsia="Times New Roman" w:hAnsi="Arial" w:cs="Arial"/>
          <w:color w:val="000000" w:themeColor="text1"/>
          <w:sz w:val="24"/>
          <w:szCs w:val="24"/>
          <w:lang w:val="en-US" w:eastAsia="pl-PL"/>
        </w:rPr>
        <w:t xml:space="preserve"> </w:t>
      </w:r>
      <w:r w:rsidR="00D721B8" w:rsidRPr="00B14E14">
        <w:rPr>
          <w:rFonts w:ascii="Arial" w:eastAsia="Times New Roman" w:hAnsi="Arial" w:cs="Arial"/>
          <w:color w:val="000000" w:themeColor="text1"/>
          <w:sz w:val="24"/>
          <w:szCs w:val="24"/>
          <w:lang w:val="en-US" w:eastAsia="pl-PL"/>
        </w:rPr>
        <w:t xml:space="preserve">for </w:t>
      </w:r>
      <w:r w:rsidR="00443FD2" w:rsidRPr="00B14E14">
        <w:rPr>
          <w:rFonts w:ascii="Arial" w:hAnsi="Arial" w:cs="Arial"/>
          <w:color w:val="000000" w:themeColor="text1"/>
          <w:sz w:val="24"/>
          <w:szCs w:val="24"/>
          <w:lang w:val="en-US"/>
        </w:rPr>
        <w:t xml:space="preserve">misdemeanors other </w:t>
      </w:r>
      <w:r w:rsidR="00443FD2" w:rsidRPr="00B14E14">
        <w:rPr>
          <w:rFonts w:ascii="Arial" w:eastAsia="Times New Roman" w:hAnsi="Arial" w:cs="Arial"/>
          <w:color w:val="000000" w:themeColor="text1"/>
          <w:sz w:val="24"/>
          <w:szCs w:val="24"/>
          <w:lang w:val="en-US" w:eastAsia="pl-PL"/>
        </w:rPr>
        <w:t>than</w:t>
      </w:r>
      <w:r w:rsidR="00D721B8" w:rsidRPr="00B14E14">
        <w:rPr>
          <w:rFonts w:ascii="Arial" w:eastAsia="Times New Roman" w:hAnsi="Arial" w:cs="Arial"/>
          <w:color w:val="000000" w:themeColor="text1"/>
          <w:sz w:val="24"/>
          <w:szCs w:val="24"/>
          <w:lang w:val="en-US" w:eastAsia="pl-PL"/>
        </w:rPr>
        <w:t xml:space="preserve"> those specified above.</w:t>
      </w:r>
    </w:p>
    <w:p w:rsidR="00CB5BCB" w:rsidRPr="00B14E14" w:rsidRDefault="00F05DE1" w:rsidP="00383C36">
      <w:pPr>
        <w:spacing w:before="240" w:after="240" w:line="360" w:lineRule="auto"/>
        <w:ind w:right="57"/>
        <w:rPr>
          <w:rFonts w:ascii="Arial" w:eastAsia="Times New Roman" w:hAnsi="Arial" w:cs="Arial"/>
          <w:color w:val="000000" w:themeColor="text1"/>
          <w:sz w:val="24"/>
          <w:szCs w:val="24"/>
          <w:lang w:val="en-US" w:eastAsia="pl-PL"/>
        </w:rPr>
      </w:pPr>
      <w:r w:rsidRPr="00B14E14">
        <w:rPr>
          <w:rFonts w:ascii="Arial" w:eastAsia="Times New Roman" w:hAnsi="Arial" w:cs="Arial"/>
          <w:b/>
          <w:bCs/>
          <w:color w:val="000000" w:themeColor="text1"/>
          <w:sz w:val="24"/>
          <w:szCs w:val="24"/>
          <w:lang w:val="en-US" w:eastAsia="pl-PL"/>
        </w:rPr>
        <w:lastRenderedPageBreak/>
        <w:t>8</w:t>
      </w:r>
      <w:r w:rsidR="00D721B8" w:rsidRPr="00B14E14">
        <w:rPr>
          <w:rFonts w:ascii="Arial" w:eastAsia="Times New Roman" w:hAnsi="Arial" w:cs="Arial"/>
          <w:b/>
          <w:bCs/>
          <w:color w:val="000000" w:themeColor="text1"/>
          <w:sz w:val="24"/>
          <w:szCs w:val="24"/>
          <w:lang w:val="en-US" w:eastAsia="pl-PL"/>
        </w:rPr>
        <w:t>.</w:t>
      </w:r>
      <w:r w:rsidR="00D721B8" w:rsidRPr="00B14E14">
        <w:rPr>
          <w:rFonts w:ascii="Arial" w:eastAsia="Times New Roman" w:hAnsi="Arial" w:cs="Arial"/>
          <w:color w:val="000000" w:themeColor="text1"/>
          <w:sz w:val="24"/>
          <w:szCs w:val="24"/>
          <w:lang w:val="en-US" w:eastAsia="pl-PL"/>
        </w:rPr>
        <w:t xml:space="preserve"> Drawing up </w:t>
      </w:r>
      <w:r w:rsidR="009975A0" w:rsidRPr="00B14E14">
        <w:rPr>
          <w:rFonts w:ascii="Arial" w:eastAsia="Times New Roman" w:hAnsi="Arial" w:cs="Arial"/>
          <w:color w:val="000000" w:themeColor="text1"/>
          <w:sz w:val="24"/>
          <w:szCs w:val="24"/>
          <w:lang w:val="en-US" w:eastAsia="pl-PL"/>
        </w:rPr>
        <w:t>a</w:t>
      </w:r>
      <w:r w:rsidR="00D721B8" w:rsidRPr="00B14E14">
        <w:rPr>
          <w:rFonts w:ascii="Arial" w:eastAsia="Times New Roman" w:hAnsi="Arial" w:cs="Arial"/>
          <w:color w:val="000000" w:themeColor="text1"/>
          <w:sz w:val="24"/>
          <w:szCs w:val="24"/>
          <w:lang w:val="en-US" w:eastAsia="pl-PL"/>
        </w:rPr>
        <w:t xml:space="preserve"> protocol of </w:t>
      </w:r>
      <w:r w:rsidR="009975A0" w:rsidRPr="00B14E14">
        <w:rPr>
          <w:rFonts w:ascii="Arial" w:eastAsia="Times New Roman" w:hAnsi="Arial" w:cs="Arial"/>
          <w:color w:val="000000" w:themeColor="text1"/>
          <w:sz w:val="24"/>
          <w:szCs w:val="24"/>
          <w:lang w:val="en-US" w:eastAsia="pl-PL"/>
        </w:rPr>
        <w:t xml:space="preserve">the </w:t>
      </w:r>
      <w:r w:rsidR="00D721B8" w:rsidRPr="00B14E14">
        <w:rPr>
          <w:rFonts w:ascii="Arial" w:eastAsia="Times New Roman" w:hAnsi="Arial" w:cs="Arial"/>
          <w:color w:val="000000" w:themeColor="text1"/>
          <w:sz w:val="24"/>
          <w:szCs w:val="24"/>
          <w:lang w:val="en-US" w:eastAsia="pl-PL"/>
        </w:rPr>
        <w:t>legality of your stay on the territory of the Republic of Poland can constitute a basis for detention and</w:t>
      </w:r>
      <w:r w:rsidR="009975A0" w:rsidRPr="00B14E14">
        <w:rPr>
          <w:rFonts w:ascii="Arial" w:eastAsia="Times New Roman" w:hAnsi="Arial" w:cs="Arial"/>
          <w:color w:val="000000" w:themeColor="text1"/>
          <w:sz w:val="24"/>
          <w:szCs w:val="24"/>
          <w:lang w:val="en-US" w:eastAsia="pl-PL"/>
        </w:rPr>
        <w:t xml:space="preserve"> for the </w:t>
      </w:r>
      <w:r w:rsidR="00D721B8" w:rsidRPr="00B14E14">
        <w:rPr>
          <w:rFonts w:ascii="Arial" w:eastAsia="Times New Roman" w:hAnsi="Arial" w:cs="Arial"/>
          <w:color w:val="000000" w:themeColor="text1"/>
          <w:sz w:val="24"/>
          <w:szCs w:val="24"/>
          <w:lang w:val="en-US" w:eastAsia="pl-PL"/>
        </w:rPr>
        <w:t xml:space="preserve">launching </w:t>
      </w:r>
      <w:r w:rsidR="009975A0" w:rsidRPr="00B14E14">
        <w:rPr>
          <w:rFonts w:ascii="Arial" w:eastAsia="Times New Roman" w:hAnsi="Arial" w:cs="Arial"/>
          <w:color w:val="000000" w:themeColor="text1"/>
          <w:sz w:val="24"/>
          <w:szCs w:val="24"/>
          <w:lang w:val="en-US" w:eastAsia="pl-PL"/>
        </w:rPr>
        <w:t>of the</w:t>
      </w:r>
      <w:r w:rsidR="00D721B8" w:rsidRPr="00B14E14">
        <w:rPr>
          <w:rFonts w:ascii="Arial" w:eastAsia="Times New Roman" w:hAnsi="Arial" w:cs="Arial"/>
          <w:color w:val="000000" w:themeColor="text1"/>
          <w:sz w:val="24"/>
          <w:szCs w:val="24"/>
          <w:lang w:val="en-US" w:eastAsia="pl-PL"/>
        </w:rPr>
        <w:t xml:space="preserve"> procedure </w:t>
      </w:r>
      <w:r w:rsidR="00443FD2" w:rsidRPr="00B14E14">
        <w:rPr>
          <w:rFonts w:ascii="Arial" w:eastAsia="Times New Roman" w:hAnsi="Arial" w:cs="Arial"/>
          <w:color w:val="000000" w:themeColor="text1"/>
          <w:sz w:val="24"/>
          <w:szCs w:val="24"/>
          <w:lang w:val="en-US" w:eastAsia="pl-PL"/>
        </w:rPr>
        <w:t>for an obligation</w:t>
      </w:r>
      <w:r w:rsidR="00D721B8" w:rsidRPr="00B14E14">
        <w:rPr>
          <w:rFonts w:ascii="Arial" w:eastAsia="Times New Roman" w:hAnsi="Arial" w:cs="Arial"/>
          <w:color w:val="000000" w:themeColor="text1"/>
          <w:sz w:val="24"/>
          <w:szCs w:val="24"/>
          <w:lang w:val="en-US" w:eastAsia="pl-PL"/>
        </w:rPr>
        <w:t xml:space="preserve"> to return.</w:t>
      </w:r>
      <w:bookmarkEnd w:id="0"/>
    </w:p>
    <w:sectPr w:rsidR="00CB5BCB" w:rsidRPr="00B14E14" w:rsidSect="00F05DE1">
      <w:headerReference w:type="default" r:id="rId8"/>
      <w:footerReference w:type="default" r:id="rId9"/>
      <w:pgSz w:w="11906" w:h="16838"/>
      <w:pgMar w:top="993" w:right="851" w:bottom="567" w:left="99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57E" w:rsidRDefault="009C057E" w:rsidP="00D721B8">
      <w:pPr>
        <w:spacing w:after="0" w:line="240" w:lineRule="auto"/>
      </w:pPr>
      <w:r>
        <w:separator/>
      </w:r>
    </w:p>
  </w:endnote>
  <w:endnote w:type="continuationSeparator" w:id="0">
    <w:p w:rsidR="009C057E" w:rsidRDefault="009C057E" w:rsidP="00D7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ndny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bCs/>
        <w:i/>
        <w:iCs/>
      </w:rPr>
      <w:id w:val="10490281"/>
      <w:docPartObj>
        <w:docPartGallery w:val="Page Numbers (Bottom of Page)"/>
        <w:docPartUnique/>
      </w:docPartObj>
    </w:sdtPr>
    <w:sdtEndPr/>
    <w:sdtContent>
      <w:sdt>
        <w:sdtPr>
          <w:rPr>
            <w:rFonts w:ascii="Times New Roman" w:hAnsi="Times New Roman" w:cs="Times New Roman"/>
            <w:b/>
            <w:bCs/>
            <w:i/>
            <w:iCs/>
          </w:rPr>
          <w:id w:val="810570653"/>
          <w:docPartObj>
            <w:docPartGallery w:val="Page Numbers (Top of Page)"/>
            <w:docPartUnique/>
          </w:docPartObj>
        </w:sdtPr>
        <w:sdtEndPr/>
        <w:sdtContent>
          <w:p w:rsidR="003C53F1" w:rsidRPr="003C53F1" w:rsidRDefault="003C53F1">
            <w:pPr>
              <w:pStyle w:val="Stopka"/>
              <w:jc w:val="right"/>
              <w:rPr>
                <w:rFonts w:ascii="Times New Roman" w:hAnsi="Times New Roman" w:cs="Times New Roman"/>
                <w:b/>
                <w:bCs/>
                <w:i/>
                <w:iCs/>
              </w:rPr>
            </w:pPr>
            <w:proofErr w:type="spellStart"/>
            <w:r w:rsidRPr="003C53F1">
              <w:rPr>
                <w:rFonts w:ascii="Times New Roman" w:hAnsi="Times New Roman" w:cs="Times New Roman"/>
                <w:b/>
                <w:bCs/>
                <w:i/>
                <w:iCs/>
              </w:rPr>
              <w:t>Strona</w:t>
            </w:r>
            <w:proofErr w:type="spellEnd"/>
            <w:r w:rsidRPr="003C53F1">
              <w:rPr>
                <w:rFonts w:ascii="Times New Roman" w:hAnsi="Times New Roman" w:cs="Times New Roman"/>
                <w:b/>
                <w:bCs/>
                <w:i/>
                <w:iCs/>
              </w:rPr>
              <w:t xml:space="preserve"> </w:t>
            </w:r>
            <w:r w:rsidR="00764F85" w:rsidRPr="003C53F1">
              <w:rPr>
                <w:rFonts w:ascii="Times New Roman" w:hAnsi="Times New Roman" w:cs="Times New Roman"/>
                <w:b/>
                <w:bCs/>
                <w:i/>
                <w:iCs/>
              </w:rPr>
              <w:fldChar w:fldCharType="begin"/>
            </w:r>
            <w:r w:rsidRPr="003C53F1">
              <w:rPr>
                <w:rFonts w:ascii="Times New Roman" w:hAnsi="Times New Roman" w:cs="Times New Roman"/>
                <w:b/>
                <w:bCs/>
                <w:i/>
                <w:iCs/>
              </w:rPr>
              <w:instrText>PAGE</w:instrText>
            </w:r>
            <w:r w:rsidR="00764F85" w:rsidRPr="003C53F1">
              <w:rPr>
                <w:rFonts w:ascii="Times New Roman" w:hAnsi="Times New Roman" w:cs="Times New Roman"/>
                <w:b/>
                <w:bCs/>
                <w:i/>
                <w:iCs/>
              </w:rPr>
              <w:fldChar w:fldCharType="separate"/>
            </w:r>
            <w:r w:rsidR="00867ECD">
              <w:rPr>
                <w:rFonts w:ascii="Times New Roman" w:hAnsi="Times New Roman" w:cs="Times New Roman"/>
                <w:b/>
                <w:bCs/>
                <w:i/>
                <w:iCs/>
                <w:noProof/>
              </w:rPr>
              <w:t>2</w:t>
            </w:r>
            <w:r w:rsidR="00764F85" w:rsidRPr="003C53F1">
              <w:rPr>
                <w:rFonts w:ascii="Times New Roman" w:hAnsi="Times New Roman" w:cs="Times New Roman"/>
                <w:b/>
                <w:bCs/>
                <w:i/>
                <w:iCs/>
              </w:rPr>
              <w:fldChar w:fldCharType="end"/>
            </w:r>
            <w:r w:rsidRPr="003C53F1">
              <w:rPr>
                <w:rFonts w:ascii="Times New Roman" w:hAnsi="Times New Roman" w:cs="Times New Roman"/>
                <w:b/>
                <w:bCs/>
                <w:i/>
                <w:iCs/>
              </w:rPr>
              <w:t xml:space="preserve"> z </w:t>
            </w:r>
            <w:r w:rsidR="00764F85" w:rsidRPr="003C53F1">
              <w:rPr>
                <w:rFonts w:ascii="Times New Roman" w:hAnsi="Times New Roman" w:cs="Times New Roman"/>
                <w:b/>
                <w:bCs/>
                <w:i/>
                <w:iCs/>
              </w:rPr>
              <w:fldChar w:fldCharType="begin"/>
            </w:r>
            <w:r w:rsidRPr="003C53F1">
              <w:rPr>
                <w:rFonts w:ascii="Times New Roman" w:hAnsi="Times New Roman" w:cs="Times New Roman"/>
                <w:b/>
                <w:bCs/>
                <w:i/>
                <w:iCs/>
              </w:rPr>
              <w:instrText>NUMPAGES</w:instrText>
            </w:r>
            <w:r w:rsidR="00764F85" w:rsidRPr="003C53F1">
              <w:rPr>
                <w:rFonts w:ascii="Times New Roman" w:hAnsi="Times New Roman" w:cs="Times New Roman"/>
                <w:b/>
                <w:bCs/>
                <w:i/>
                <w:iCs/>
              </w:rPr>
              <w:fldChar w:fldCharType="separate"/>
            </w:r>
            <w:r w:rsidR="00867ECD">
              <w:rPr>
                <w:rFonts w:ascii="Times New Roman" w:hAnsi="Times New Roman" w:cs="Times New Roman"/>
                <w:b/>
                <w:bCs/>
                <w:i/>
                <w:iCs/>
                <w:noProof/>
              </w:rPr>
              <w:t>2</w:t>
            </w:r>
            <w:r w:rsidR="00764F85" w:rsidRPr="003C53F1">
              <w:rPr>
                <w:rFonts w:ascii="Times New Roman" w:hAnsi="Times New Roman" w:cs="Times New Roman"/>
                <w:b/>
                <w:bCs/>
                <w:i/>
                <w:iCs/>
              </w:rPr>
              <w:fldChar w:fldCharType="end"/>
            </w:r>
          </w:p>
        </w:sdtContent>
      </w:sdt>
    </w:sdtContent>
  </w:sdt>
  <w:p w:rsidR="00735726" w:rsidRDefault="009C057E">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57E" w:rsidRDefault="009C057E" w:rsidP="00D721B8">
      <w:pPr>
        <w:spacing w:after="0" w:line="240" w:lineRule="auto"/>
      </w:pPr>
      <w:r>
        <w:separator/>
      </w:r>
    </w:p>
  </w:footnote>
  <w:footnote w:type="continuationSeparator" w:id="0">
    <w:p w:rsidR="009C057E" w:rsidRDefault="009C057E" w:rsidP="00D7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3F1" w:rsidRPr="00443FD2" w:rsidRDefault="003C53F1" w:rsidP="003C53F1">
    <w:pPr>
      <w:pStyle w:val="Nagwek"/>
      <w:jc w:val="right"/>
      <w:rPr>
        <w:rFonts w:ascii="Times New Roman" w:hAnsi="Times New Roman" w:cs="Times New Roman"/>
        <w:b/>
        <w:bCs/>
        <w:i/>
        <w:iCs/>
        <w:lang w:val="pl-PL"/>
      </w:rPr>
    </w:pPr>
    <w:r w:rsidRPr="00443FD2">
      <w:rPr>
        <w:rFonts w:ascii="Times New Roman" w:hAnsi="Times New Roman" w:cs="Times New Roman"/>
        <w:b/>
        <w:bCs/>
        <w:i/>
        <w:iCs/>
        <w:lang w:val="pl-PL"/>
      </w:rPr>
      <w:t xml:space="preserve">JĘZYK ANGIELSKI </w:t>
    </w:r>
  </w:p>
  <w:p w:rsidR="00F05DE1" w:rsidRPr="00443FD2" w:rsidRDefault="00F05DE1" w:rsidP="00F05DE1">
    <w:pPr>
      <w:spacing w:after="0" w:line="240" w:lineRule="auto"/>
      <w:ind w:left="57" w:right="57"/>
      <w:rPr>
        <w:rStyle w:val="akapitustep1"/>
        <w:rFonts w:ascii="Times New Roman" w:hAnsi="Times New Roman"/>
        <w:b/>
        <w:sz w:val="24"/>
        <w:szCs w:val="24"/>
        <w:lang w:val="pl-PL"/>
      </w:rPr>
    </w:pPr>
  </w:p>
  <w:p w:rsidR="00F05DE1" w:rsidRPr="00443FD2" w:rsidRDefault="00F05DE1" w:rsidP="00F05DE1">
    <w:pPr>
      <w:spacing w:after="0" w:line="240" w:lineRule="auto"/>
      <w:ind w:left="57" w:right="57"/>
      <w:rPr>
        <w:rFonts w:ascii="Times New Roman" w:hAnsi="Times New Roman"/>
        <w:b/>
        <w:i/>
        <w:iCs/>
        <w:sz w:val="24"/>
        <w:szCs w:val="24"/>
        <w:lang w:val="pl-PL"/>
      </w:rPr>
    </w:pPr>
    <w:r w:rsidRPr="00443FD2">
      <w:rPr>
        <w:rStyle w:val="akapitustep1"/>
        <w:rFonts w:ascii="Times New Roman" w:hAnsi="Times New Roman"/>
        <w:b/>
        <w:i/>
        <w:iCs/>
        <w:sz w:val="24"/>
        <w:szCs w:val="24"/>
        <w:lang w:val="pl-PL"/>
      </w:rPr>
      <w:t>Pouczenie o zasadach i trybie przeprowadzania kontroli legalności pobytu cudzoziemców na terytorium Rzeczypospolitej Polskiej</w:t>
    </w:r>
  </w:p>
  <w:p w:rsidR="003C53F1" w:rsidRPr="00443FD2" w:rsidRDefault="003C53F1">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7E3"/>
    <w:multiLevelType w:val="hybridMultilevel"/>
    <w:tmpl w:val="1AE29D42"/>
    <w:lvl w:ilvl="0" w:tplc="7DAA554C">
      <w:start w:val="1"/>
      <w:numFmt w:val="lowerLetter"/>
      <w:lvlText w:val="%1)"/>
      <w:lvlJc w:val="left"/>
      <w:pPr>
        <w:ind w:left="777" w:hanging="360"/>
      </w:pPr>
      <w:rPr>
        <w:b/>
        <w:bCs/>
        <w:i w:val="0"/>
        <w:iCs w:val="0"/>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 w15:restartNumberingAfterBreak="0">
    <w:nsid w:val="133C21C5"/>
    <w:multiLevelType w:val="hybridMultilevel"/>
    <w:tmpl w:val="AC384F46"/>
    <w:lvl w:ilvl="0" w:tplc="94703ADC">
      <w:start w:val="1"/>
      <w:numFmt w:val="upperRoman"/>
      <w:lvlText w:val="%1."/>
      <w:lvlJc w:val="righ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9334BDE"/>
    <w:multiLevelType w:val="hybridMultilevel"/>
    <w:tmpl w:val="61845A8E"/>
    <w:lvl w:ilvl="0" w:tplc="F2C65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285F4E"/>
    <w:multiLevelType w:val="hybridMultilevel"/>
    <w:tmpl w:val="0CB84C20"/>
    <w:lvl w:ilvl="0" w:tplc="D5B640E6">
      <w:start w:val="1"/>
      <w:numFmt w:val="decimal"/>
      <w:lvlText w:val="%1)"/>
      <w:lvlJc w:val="left"/>
      <w:pPr>
        <w:ind w:left="777" w:hanging="360"/>
      </w:pPr>
      <w:rPr>
        <w:b/>
        <w:bCs/>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 w15:restartNumberingAfterBreak="0">
    <w:nsid w:val="349B576D"/>
    <w:multiLevelType w:val="hybridMultilevel"/>
    <w:tmpl w:val="5A6400A2"/>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4F75000A"/>
    <w:multiLevelType w:val="hybridMultilevel"/>
    <w:tmpl w:val="F4FC022A"/>
    <w:lvl w:ilvl="0" w:tplc="881E5FB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5D68275C"/>
    <w:multiLevelType w:val="hybridMultilevel"/>
    <w:tmpl w:val="C7362118"/>
    <w:lvl w:ilvl="0" w:tplc="D80619B2">
      <w:start w:val="1"/>
      <w:numFmt w:val="decimal"/>
      <w:lvlText w:val="%1)"/>
      <w:lvlJc w:val="left"/>
      <w:pPr>
        <w:ind w:left="777" w:hanging="360"/>
      </w:pPr>
      <w:rPr>
        <w:b/>
        <w:bCs/>
        <w:i w:val="0"/>
        <w:iCs w:val="0"/>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 w15:restartNumberingAfterBreak="0">
    <w:nsid w:val="5F18578E"/>
    <w:multiLevelType w:val="hybridMultilevel"/>
    <w:tmpl w:val="DF6E001C"/>
    <w:lvl w:ilvl="0" w:tplc="B2D080AC">
      <w:start w:val="1"/>
      <w:numFmt w:val="lowerLetter"/>
      <w:lvlText w:val="%1."/>
      <w:lvlJc w:val="left"/>
      <w:pPr>
        <w:ind w:left="777" w:hanging="360"/>
      </w:pPr>
      <w:rPr>
        <w:b/>
        <w:bCs/>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 w15:restartNumberingAfterBreak="0">
    <w:nsid w:val="6EEE740D"/>
    <w:multiLevelType w:val="hybridMultilevel"/>
    <w:tmpl w:val="52307024"/>
    <w:lvl w:ilvl="0" w:tplc="A80EAD56">
      <w:start w:val="1"/>
      <w:numFmt w:val="decimal"/>
      <w:lvlText w:val="%1)"/>
      <w:lvlJc w:val="lef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942B16"/>
    <w:multiLevelType w:val="hybridMultilevel"/>
    <w:tmpl w:val="9602611E"/>
    <w:lvl w:ilvl="0" w:tplc="2B908A10">
      <w:start w:val="1"/>
      <w:numFmt w:val="lowerLetter"/>
      <w:lvlText w:val="%1)"/>
      <w:lvlJc w:val="lef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321AAB"/>
    <w:multiLevelType w:val="hybridMultilevel"/>
    <w:tmpl w:val="3BFEDF38"/>
    <w:lvl w:ilvl="0" w:tplc="0415000F">
      <w:start w:val="1"/>
      <w:numFmt w:val="decimal"/>
      <w:lvlText w:val="%1."/>
      <w:lvlJc w:val="left"/>
      <w:pPr>
        <w:ind w:left="417" w:hanging="360"/>
      </w:pPr>
      <w:rPr>
        <w:rFonts w:hint="default"/>
        <w:b/>
        <w:bCs/>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abstractNumId w:val="0"/>
  </w:num>
  <w:num w:numId="2">
    <w:abstractNumId w:val="7"/>
  </w:num>
  <w:num w:numId="3">
    <w:abstractNumId w:val="10"/>
  </w:num>
  <w:num w:numId="4">
    <w:abstractNumId w:val="3"/>
  </w:num>
  <w:num w:numId="5">
    <w:abstractNumId w:val="1"/>
  </w:num>
  <w:num w:numId="6">
    <w:abstractNumId w:val="5"/>
  </w:num>
  <w:num w:numId="7">
    <w:abstractNumId w:val="4"/>
  </w:num>
  <w:num w:numId="8">
    <w:abstractNumId w:val="8"/>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B8"/>
    <w:rsid w:val="000267D6"/>
    <w:rsid w:val="00090422"/>
    <w:rsid w:val="00092699"/>
    <w:rsid w:val="000B1976"/>
    <w:rsid w:val="000D3D83"/>
    <w:rsid w:val="00121846"/>
    <w:rsid w:val="001636DB"/>
    <w:rsid w:val="001C526E"/>
    <w:rsid w:val="001D6012"/>
    <w:rsid w:val="002125CA"/>
    <w:rsid w:val="003211A1"/>
    <w:rsid w:val="00383C36"/>
    <w:rsid w:val="003C53F1"/>
    <w:rsid w:val="00443FD2"/>
    <w:rsid w:val="00467BDC"/>
    <w:rsid w:val="005216F3"/>
    <w:rsid w:val="005523C6"/>
    <w:rsid w:val="005B3077"/>
    <w:rsid w:val="00627FA3"/>
    <w:rsid w:val="006F299D"/>
    <w:rsid w:val="00764F85"/>
    <w:rsid w:val="008400BA"/>
    <w:rsid w:val="00867ECD"/>
    <w:rsid w:val="008A5DAE"/>
    <w:rsid w:val="008D4896"/>
    <w:rsid w:val="0092677C"/>
    <w:rsid w:val="0094436B"/>
    <w:rsid w:val="00967B26"/>
    <w:rsid w:val="009975A0"/>
    <w:rsid w:val="009B6579"/>
    <w:rsid w:val="009C057E"/>
    <w:rsid w:val="00A049C4"/>
    <w:rsid w:val="00AB652D"/>
    <w:rsid w:val="00AC54BB"/>
    <w:rsid w:val="00B14E14"/>
    <w:rsid w:val="00B373C0"/>
    <w:rsid w:val="00B53EC9"/>
    <w:rsid w:val="00B6072D"/>
    <w:rsid w:val="00B809CF"/>
    <w:rsid w:val="00C3441A"/>
    <w:rsid w:val="00CB2636"/>
    <w:rsid w:val="00CB5BCB"/>
    <w:rsid w:val="00CD35D0"/>
    <w:rsid w:val="00D231C9"/>
    <w:rsid w:val="00D42CDA"/>
    <w:rsid w:val="00D721B8"/>
    <w:rsid w:val="00E2636F"/>
    <w:rsid w:val="00E92557"/>
    <w:rsid w:val="00F05DE1"/>
    <w:rsid w:val="00F93591"/>
    <w:rsid w:val="00FB42A4"/>
    <w:rsid w:val="00FD4B0F"/>
    <w:rsid w:val="00FD597B"/>
    <w:rsid w:val="00FE4A5C"/>
    <w:rsid w:val="00FF131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3A31E-F199-4526-84E2-2A76FFA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1B8"/>
    <w:rPr>
      <w:rFonts w:cs="Sendnya"/>
    </w:rPr>
  </w:style>
  <w:style w:type="paragraph" w:styleId="Stopka">
    <w:name w:val="footer"/>
    <w:basedOn w:val="Normalny"/>
    <w:link w:val="StopkaZnak"/>
    <w:uiPriority w:val="99"/>
    <w:unhideWhenUsed/>
    <w:rsid w:val="00D721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1B8"/>
    <w:rPr>
      <w:rFonts w:cs="Sendnya"/>
    </w:rPr>
  </w:style>
  <w:style w:type="paragraph" w:styleId="Akapitzlist">
    <w:name w:val="List Paragraph"/>
    <w:basedOn w:val="Normalny"/>
    <w:uiPriority w:val="34"/>
    <w:qFormat/>
    <w:rsid w:val="00D721B8"/>
    <w:pPr>
      <w:ind w:left="720"/>
      <w:contextualSpacing/>
    </w:pPr>
  </w:style>
  <w:style w:type="paragraph" w:styleId="Tekstdymka">
    <w:name w:val="Balloon Text"/>
    <w:basedOn w:val="Normalny"/>
    <w:link w:val="TekstdymkaZnak"/>
    <w:uiPriority w:val="99"/>
    <w:semiHidden/>
    <w:unhideWhenUsed/>
    <w:rsid w:val="003C53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53F1"/>
    <w:rPr>
      <w:rFonts w:ascii="Tahoma" w:hAnsi="Tahoma" w:cs="Tahoma"/>
      <w:sz w:val="16"/>
      <w:szCs w:val="16"/>
    </w:rPr>
  </w:style>
  <w:style w:type="character" w:customStyle="1" w:styleId="akapitustep1">
    <w:name w:val="akapitustep1"/>
    <w:basedOn w:val="Domylnaczcionkaakapitu"/>
    <w:rsid w:val="00F0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B688D-479C-4D7E-880E-D60EAD9E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4436</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Pióra</dc:creator>
  <cp:lastModifiedBy>Wioletta Wróbel-Delegacz</cp:lastModifiedBy>
  <cp:revision>4</cp:revision>
  <dcterms:created xsi:type="dcterms:W3CDTF">2024-03-25T11:42:00Z</dcterms:created>
  <dcterms:modified xsi:type="dcterms:W3CDTF">2024-03-25T12:21:00Z</dcterms:modified>
</cp:coreProperties>
</file>