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0066" w:rsidRPr="009B151E" w:rsidRDefault="004F3DE6" w:rsidP="00AF2562">
      <w:pPr>
        <w:spacing w:after="120"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9B151E">
        <w:rPr>
          <w:rFonts w:asciiTheme="minorHAnsi" w:hAnsiTheme="minorHAnsi" w:cstheme="minorHAnsi"/>
          <w:b/>
          <w:sz w:val="24"/>
          <w:szCs w:val="24"/>
        </w:rPr>
        <w:t xml:space="preserve">WZÓR </w:t>
      </w:r>
      <w:r w:rsidR="00454DF3" w:rsidRPr="009B151E">
        <w:rPr>
          <w:rFonts w:asciiTheme="minorHAnsi" w:hAnsiTheme="minorHAnsi" w:cstheme="minorHAnsi"/>
          <w:b/>
          <w:sz w:val="24"/>
          <w:szCs w:val="24"/>
        </w:rPr>
        <w:t>ZAŚWIADCZENI</w:t>
      </w:r>
      <w:r w:rsidRPr="009B151E">
        <w:rPr>
          <w:rFonts w:asciiTheme="minorHAnsi" w:hAnsiTheme="minorHAnsi" w:cstheme="minorHAnsi"/>
          <w:b/>
          <w:sz w:val="24"/>
          <w:szCs w:val="24"/>
        </w:rPr>
        <w:t>A</w:t>
      </w:r>
      <w:r w:rsidR="00454DF3" w:rsidRPr="009B151E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361B2E" w:rsidRPr="009B151E">
        <w:rPr>
          <w:rFonts w:asciiTheme="minorHAnsi" w:hAnsiTheme="minorHAnsi" w:cstheme="minorHAnsi"/>
          <w:b/>
          <w:sz w:val="24"/>
          <w:szCs w:val="24"/>
        </w:rPr>
        <w:t>UPRAWNIAJĄCE</w:t>
      </w:r>
      <w:r w:rsidRPr="009B151E">
        <w:rPr>
          <w:rFonts w:asciiTheme="minorHAnsi" w:hAnsiTheme="minorHAnsi" w:cstheme="minorHAnsi"/>
          <w:b/>
          <w:sz w:val="24"/>
          <w:szCs w:val="24"/>
        </w:rPr>
        <w:t>GO</w:t>
      </w:r>
      <w:r w:rsidR="00361B2E" w:rsidRPr="009B151E">
        <w:rPr>
          <w:rFonts w:asciiTheme="minorHAnsi" w:hAnsiTheme="minorHAnsi" w:cstheme="minorHAnsi"/>
          <w:b/>
          <w:sz w:val="24"/>
          <w:szCs w:val="24"/>
        </w:rPr>
        <w:t xml:space="preserve"> DO NABYCIA BRONI LUB AMUNICJI</w:t>
      </w:r>
    </w:p>
    <w:p w:rsidR="00454DF3" w:rsidRPr="009B151E" w:rsidRDefault="00560066" w:rsidP="00AF2562">
      <w:pPr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9B151E">
        <w:rPr>
          <w:rFonts w:asciiTheme="minorHAnsi" w:hAnsiTheme="minorHAnsi" w:cstheme="minorHAnsi"/>
          <w:sz w:val="24"/>
          <w:szCs w:val="24"/>
        </w:rPr>
        <w:t>(na podstawie art. 4</w:t>
      </w:r>
      <w:r w:rsidR="00361B2E" w:rsidRPr="009B151E">
        <w:rPr>
          <w:rFonts w:asciiTheme="minorHAnsi" w:hAnsiTheme="minorHAnsi" w:cstheme="minorHAnsi"/>
          <w:sz w:val="24"/>
          <w:szCs w:val="24"/>
        </w:rPr>
        <w:t>3</w:t>
      </w:r>
      <w:r w:rsidRPr="009B151E">
        <w:rPr>
          <w:rFonts w:asciiTheme="minorHAnsi" w:hAnsiTheme="minorHAnsi" w:cstheme="minorHAnsi"/>
          <w:sz w:val="24"/>
          <w:szCs w:val="24"/>
        </w:rPr>
        <w:t xml:space="preserve"> ust. </w:t>
      </w:r>
      <w:r w:rsidR="00361B2E" w:rsidRPr="009B151E">
        <w:rPr>
          <w:rFonts w:asciiTheme="minorHAnsi" w:hAnsiTheme="minorHAnsi" w:cstheme="minorHAnsi"/>
          <w:sz w:val="24"/>
          <w:szCs w:val="24"/>
        </w:rPr>
        <w:t>1 pkt 1 i ust. 14</w:t>
      </w:r>
      <w:r w:rsidRPr="009B151E">
        <w:rPr>
          <w:rFonts w:asciiTheme="minorHAnsi" w:hAnsiTheme="minorHAnsi" w:cstheme="minorHAnsi"/>
          <w:sz w:val="24"/>
          <w:szCs w:val="24"/>
        </w:rPr>
        <w:t xml:space="preserve"> ustawy z dnia 21 maja 1999 r. </w:t>
      </w:r>
      <w:r w:rsidRPr="009B151E">
        <w:rPr>
          <w:rFonts w:asciiTheme="minorHAnsi" w:hAnsiTheme="minorHAnsi" w:cstheme="minorHAnsi"/>
          <w:i/>
          <w:sz w:val="24"/>
          <w:szCs w:val="24"/>
        </w:rPr>
        <w:t>o broni i amunicji</w:t>
      </w:r>
      <w:r w:rsidRPr="009B151E">
        <w:rPr>
          <w:rFonts w:asciiTheme="minorHAnsi" w:hAnsiTheme="minorHAnsi" w:cstheme="minorHAnsi"/>
          <w:sz w:val="24"/>
          <w:szCs w:val="24"/>
        </w:rPr>
        <w:t>)</w:t>
      </w:r>
    </w:p>
    <w:p w:rsidR="00C977B1" w:rsidRPr="009B151E" w:rsidRDefault="00190690" w:rsidP="00AF2562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9B151E">
        <w:rPr>
          <w:rFonts w:asciiTheme="minorHAnsi" w:hAnsiTheme="minorHAnsi" w:cstheme="minorHAnsi"/>
          <w:b/>
          <w:sz w:val="24"/>
          <w:szCs w:val="24"/>
        </w:rPr>
        <w:t>AWERS</w:t>
      </w:r>
    </w:p>
    <w:p w:rsidR="004B4244" w:rsidRPr="009B151E" w:rsidRDefault="00361B2E" w:rsidP="00AF2562">
      <w:pPr>
        <w:pStyle w:val="Akapitzlist"/>
        <w:tabs>
          <w:tab w:val="left" w:pos="1010"/>
        </w:tabs>
        <w:spacing w:after="120" w:line="360" w:lineRule="auto"/>
        <w:ind w:left="426"/>
        <w:rPr>
          <w:rStyle w:val="Tekstpodstawowy2"/>
          <w:rFonts w:asciiTheme="minorHAnsi" w:hAnsiTheme="minorHAnsi" w:cstheme="minorHAnsi"/>
          <w:sz w:val="24"/>
          <w:szCs w:val="24"/>
        </w:rPr>
      </w:pPr>
      <w:r w:rsidRPr="009B151E">
        <w:rPr>
          <w:rStyle w:val="Tekstpodstawowy2"/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4680811" cy="6623050"/>
            <wp:effectExtent l="0" t="0" r="5715" b="6350"/>
            <wp:docPr id="20" name="Obraz 20" descr="Dokument formatu A5, papierowy, jednostronny, personalizowany z wykorzystaniem drukarki atramentowej lub innej równoważnej, której środek kryjący będzie zapewniał trwałą integrację &#10;z podłożem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150" cy="666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690" w:rsidRPr="009B151E" w:rsidRDefault="00190690" w:rsidP="00AF2562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9B151E">
        <w:rPr>
          <w:rFonts w:asciiTheme="minorHAnsi" w:hAnsiTheme="minorHAnsi" w:cstheme="minorHAnsi"/>
          <w:sz w:val="24"/>
          <w:szCs w:val="24"/>
        </w:rPr>
        <w:t>Data wprowadzenia do obrotu prawnego: 5 maja 2024 r.</w:t>
      </w:r>
    </w:p>
    <w:p w:rsidR="00190690" w:rsidRPr="009B151E" w:rsidRDefault="00190690" w:rsidP="00AF2562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9B151E">
        <w:rPr>
          <w:rFonts w:asciiTheme="minorHAnsi" w:hAnsiTheme="minorHAnsi" w:cstheme="minorHAnsi"/>
          <w:sz w:val="24"/>
          <w:szCs w:val="24"/>
        </w:rPr>
        <w:t>Data rozpoczęcia wydawania dokumentu publicznego danego wzoru: 2 października 2024 r.</w:t>
      </w:r>
    </w:p>
    <w:p w:rsidR="00190690" w:rsidRPr="009B151E" w:rsidRDefault="00190690" w:rsidP="00AF2562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9B151E">
        <w:rPr>
          <w:rFonts w:asciiTheme="minorHAnsi" w:hAnsiTheme="minorHAnsi" w:cstheme="minorHAnsi"/>
          <w:sz w:val="24"/>
          <w:szCs w:val="24"/>
        </w:rPr>
        <w:t xml:space="preserve">Okres ważności dokumentu publicznego: wydaje się na czas nieoznaczony. </w:t>
      </w:r>
      <w:bookmarkStart w:id="0" w:name="_Hlk178248788"/>
      <w:r w:rsidRPr="009B151E">
        <w:rPr>
          <w:rFonts w:asciiTheme="minorHAnsi" w:hAnsiTheme="minorHAnsi" w:cstheme="minorHAnsi"/>
          <w:sz w:val="24"/>
          <w:szCs w:val="24"/>
        </w:rPr>
        <w:t>Niemniej jednak</w:t>
      </w:r>
      <w:r w:rsidR="008E1084" w:rsidRPr="009B151E">
        <w:rPr>
          <w:rFonts w:asciiTheme="minorHAnsi" w:hAnsiTheme="minorHAnsi" w:cstheme="minorHAnsi"/>
          <w:sz w:val="24"/>
          <w:szCs w:val="24"/>
        </w:rPr>
        <w:t>,</w:t>
      </w:r>
      <w:r w:rsidRPr="009B151E">
        <w:rPr>
          <w:rFonts w:asciiTheme="minorHAnsi" w:hAnsiTheme="minorHAnsi" w:cstheme="minorHAnsi"/>
          <w:sz w:val="24"/>
          <w:szCs w:val="24"/>
        </w:rPr>
        <w:t xml:space="preserve"> zaświadczenie uprawniające do nabycia broni i amunicji traci ważność, w przypadku cofnięcia pozwolenia na broń.</w:t>
      </w:r>
    </w:p>
    <w:bookmarkEnd w:id="0"/>
    <w:p w:rsidR="00190690" w:rsidRPr="009B151E" w:rsidRDefault="00190690" w:rsidP="00AF2562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9B151E">
        <w:rPr>
          <w:rFonts w:asciiTheme="minorHAnsi" w:hAnsiTheme="minorHAnsi" w:cstheme="minorHAnsi"/>
          <w:b/>
          <w:sz w:val="24"/>
          <w:szCs w:val="24"/>
        </w:rPr>
        <w:lastRenderedPageBreak/>
        <w:t>Opis dokumentu publicznego:</w:t>
      </w:r>
    </w:p>
    <w:p w:rsidR="00190690" w:rsidRPr="009B151E" w:rsidRDefault="00190690" w:rsidP="00AF2562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9B151E">
        <w:rPr>
          <w:rFonts w:asciiTheme="minorHAnsi" w:hAnsiTheme="minorHAnsi" w:cstheme="minorHAnsi"/>
          <w:sz w:val="24"/>
          <w:szCs w:val="24"/>
        </w:rPr>
        <w:t>Dokument formatu A5, papierowy, jednostronny, personalizowany z wykorzystaniem drukarki atramentowej lub innej równoważnej, której środek kryjący będzie zapewniał trwałą integrację z podłożem.</w:t>
      </w:r>
    </w:p>
    <w:p w:rsidR="00190690" w:rsidRPr="009B151E" w:rsidRDefault="00190690" w:rsidP="00AF2562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9B151E">
        <w:rPr>
          <w:rFonts w:asciiTheme="minorHAnsi" w:hAnsiTheme="minorHAnsi" w:cstheme="minorHAnsi"/>
          <w:b/>
          <w:sz w:val="24"/>
          <w:szCs w:val="24"/>
        </w:rPr>
        <w:t>Zabezpieczenia dokumentu:</w:t>
      </w:r>
    </w:p>
    <w:p w:rsidR="00190690" w:rsidRPr="009B151E" w:rsidRDefault="00190690" w:rsidP="00AF2562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9B151E">
        <w:rPr>
          <w:rFonts w:asciiTheme="minorHAnsi" w:hAnsiTheme="minorHAnsi" w:cstheme="minorHAnsi"/>
          <w:sz w:val="24"/>
          <w:szCs w:val="24"/>
        </w:rPr>
        <w:t>Zabezpieczenia w podłożu:</w:t>
      </w:r>
    </w:p>
    <w:p w:rsidR="00190690" w:rsidRPr="009B151E" w:rsidRDefault="00190690" w:rsidP="00AF2562">
      <w:pPr>
        <w:pStyle w:val="Akapitzlist"/>
        <w:numPr>
          <w:ilvl w:val="0"/>
          <w:numId w:val="11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9B151E">
        <w:rPr>
          <w:rFonts w:asciiTheme="minorHAnsi" w:hAnsiTheme="minorHAnsi" w:cstheme="minorHAnsi"/>
          <w:sz w:val="24"/>
          <w:szCs w:val="24"/>
        </w:rPr>
        <w:t>papier niewykazujący luminescencji w promieniowaniu ultrafioletowym,</w:t>
      </w:r>
    </w:p>
    <w:p w:rsidR="00190690" w:rsidRPr="009B151E" w:rsidRDefault="00190690" w:rsidP="00AF2562">
      <w:pPr>
        <w:pStyle w:val="Akapitzlist"/>
        <w:numPr>
          <w:ilvl w:val="0"/>
          <w:numId w:val="11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9B151E">
        <w:rPr>
          <w:rFonts w:asciiTheme="minorHAnsi" w:hAnsiTheme="minorHAnsi" w:cstheme="minorHAnsi"/>
          <w:sz w:val="24"/>
          <w:szCs w:val="24"/>
        </w:rPr>
        <w:t>papier uczulony na działanie odczynników chemicznych,</w:t>
      </w:r>
    </w:p>
    <w:p w:rsidR="00190690" w:rsidRPr="009B151E" w:rsidRDefault="00190690" w:rsidP="00AF2562">
      <w:pPr>
        <w:pStyle w:val="Akapitzlist"/>
        <w:numPr>
          <w:ilvl w:val="0"/>
          <w:numId w:val="11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9B151E">
        <w:rPr>
          <w:rFonts w:asciiTheme="minorHAnsi" w:hAnsiTheme="minorHAnsi" w:cstheme="minorHAnsi"/>
          <w:sz w:val="24"/>
          <w:szCs w:val="24"/>
        </w:rPr>
        <w:t>bieżący dwutonowy znak wodny,</w:t>
      </w:r>
    </w:p>
    <w:p w:rsidR="00190690" w:rsidRPr="009B151E" w:rsidRDefault="00190690" w:rsidP="00AF2562">
      <w:pPr>
        <w:pStyle w:val="Akapitzlist"/>
        <w:numPr>
          <w:ilvl w:val="0"/>
          <w:numId w:val="11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9B151E">
        <w:rPr>
          <w:rFonts w:asciiTheme="minorHAnsi" w:hAnsiTheme="minorHAnsi" w:cstheme="minorHAnsi"/>
          <w:sz w:val="24"/>
          <w:szCs w:val="24"/>
        </w:rPr>
        <w:t>włókna zabezpieczające.</w:t>
      </w:r>
    </w:p>
    <w:p w:rsidR="00190690" w:rsidRPr="009B151E" w:rsidRDefault="00190690" w:rsidP="00AF2562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9B151E">
        <w:rPr>
          <w:rFonts w:asciiTheme="minorHAnsi" w:hAnsiTheme="minorHAnsi" w:cstheme="minorHAnsi"/>
          <w:sz w:val="24"/>
          <w:szCs w:val="24"/>
        </w:rPr>
        <w:t>Zabezpieczenia w druku:</w:t>
      </w:r>
    </w:p>
    <w:p w:rsidR="00190690" w:rsidRPr="009B151E" w:rsidRDefault="00190690" w:rsidP="00AF2562">
      <w:pPr>
        <w:pStyle w:val="Akapitzlist"/>
        <w:numPr>
          <w:ilvl w:val="0"/>
          <w:numId w:val="13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9B151E">
        <w:rPr>
          <w:rFonts w:asciiTheme="minorHAnsi" w:hAnsiTheme="minorHAnsi" w:cstheme="minorHAnsi"/>
          <w:sz w:val="24"/>
          <w:szCs w:val="24"/>
        </w:rPr>
        <w:t>druk offsetowy umiejscowiony na całej powierzchni,</w:t>
      </w:r>
    </w:p>
    <w:p w:rsidR="00190690" w:rsidRPr="009B151E" w:rsidRDefault="00190690" w:rsidP="00AF2562">
      <w:pPr>
        <w:pStyle w:val="Akapitzlist"/>
        <w:numPr>
          <w:ilvl w:val="0"/>
          <w:numId w:val="13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9B151E">
        <w:rPr>
          <w:rFonts w:asciiTheme="minorHAnsi" w:hAnsiTheme="minorHAnsi" w:cstheme="minorHAnsi"/>
          <w:sz w:val="24"/>
          <w:szCs w:val="24"/>
        </w:rPr>
        <w:t>dwukolorowe tło giloszowe wykonane w technice druku irysowego, umiejscowione na całej powierzchni pionowo w układzie kolorów A–B–</w:t>
      </w:r>
      <w:bookmarkStart w:id="1" w:name="_GoBack"/>
      <w:bookmarkEnd w:id="1"/>
      <w:r w:rsidRPr="009B151E">
        <w:rPr>
          <w:rFonts w:asciiTheme="minorHAnsi" w:hAnsiTheme="minorHAnsi" w:cstheme="minorHAnsi"/>
          <w:sz w:val="24"/>
          <w:szCs w:val="24"/>
        </w:rPr>
        <w:t>A,</w:t>
      </w:r>
    </w:p>
    <w:p w:rsidR="00190690" w:rsidRPr="009B151E" w:rsidRDefault="00190690" w:rsidP="00AF2562">
      <w:pPr>
        <w:pStyle w:val="Akapitzlist"/>
        <w:numPr>
          <w:ilvl w:val="0"/>
          <w:numId w:val="13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9B151E">
        <w:rPr>
          <w:rFonts w:asciiTheme="minorHAnsi" w:hAnsiTheme="minorHAnsi" w:cstheme="minorHAnsi"/>
          <w:sz w:val="24"/>
          <w:szCs w:val="24"/>
        </w:rPr>
        <w:t>numeracja typograficzna umiejscowiona w dolnej części pośrodku,</w:t>
      </w:r>
    </w:p>
    <w:p w:rsidR="00190690" w:rsidRPr="009B151E" w:rsidRDefault="00190690" w:rsidP="00AF2562">
      <w:pPr>
        <w:pStyle w:val="Akapitzlist"/>
        <w:numPr>
          <w:ilvl w:val="0"/>
          <w:numId w:val="13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9B151E">
        <w:rPr>
          <w:rFonts w:asciiTheme="minorHAnsi" w:hAnsiTheme="minorHAnsi" w:cstheme="minorHAnsi"/>
          <w:sz w:val="24"/>
          <w:szCs w:val="24"/>
        </w:rPr>
        <w:t>mikrodruki umiejscowione wewnątrz tła giloszowego na całej szerokości formularza zaświadczenia pod górną i nad dolną krawędzią tworzące falę, a pod nazwą zaświadczenia tworzące linię prostą,</w:t>
      </w:r>
    </w:p>
    <w:p w:rsidR="00190690" w:rsidRPr="009B151E" w:rsidRDefault="00190690" w:rsidP="00AF2562">
      <w:pPr>
        <w:pStyle w:val="Akapitzlist"/>
        <w:numPr>
          <w:ilvl w:val="0"/>
          <w:numId w:val="13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9B151E">
        <w:rPr>
          <w:rFonts w:asciiTheme="minorHAnsi" w:hAnsiTheme="minorHAnsi" w:cstheme="minorHAnsi"/>
          <w:sz w:val="24"/>
          <w:szCs w:val="24"/>
        </w:rPr>
        <w:t xml:space="preserve">element wykonany farbą </w:t>
      </w:r>
      <w:proofErr w:type="spellStart"/>
      <w:r w:rsidRPr="009B151E">
        <w:rPr>
          <w:rFonts w:asciiTheme="minorHAnsi" w:hAnsiTheme="minorHAnsi" w:cstheme="minorHAnsi"/>
          <w:sz w:val="24"/>
          <w:szCs w:val="24"/>
        </w:rPr>
        <w:t>irydyscentną</w:t>
      </w:r>
      <w:proofErr w:type="spellEnd"/>
      <w:r w:rsidRPr="009B151E">
        <w:rPr>
          <w:rFonts w:asciiTheme="minorHAnsi" w:hAnsiTheme="minorHAnsi" w:cstheme="minorHAnsi"/>
          <w:sz w:val="24"/>
          <w:szCs w:val="24"/>
        </w:rPr>
        <w:t>, umiejscowiony nad numerem typograficznym, oznaczony literami RP,</w:t>
      </w:r>
    </w:p>
    <w:p w:rsidR="00190690" w:rsidRPr="009B151E" w:rsidRDefault="00190690" w:rsidP="00AF2562">
      <w:pPr>
        <w:pStyle w:val="Akapitzlist"/>
        <w:numPr>
          <w:ilvl w:val="0"/>
          <w:numId w:val="13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9B151E">
        <w:rPr>
          <w:rFonts w:asciiTheme="minorHAnsi" w:hAnsiTheme="minorHAnsi" w:cstheme="minorHAnsi"/>
          <w:sz w:val="24"/>
          <w:szCs w:val="24"/>
        </w:rPr>
        <w:t>element graficzny wykonany farbą aktywną w promieniowaniu ultrafioletowym, umiejscowiony w środkowej części, przedstawiający godło Polski.</w:t>
      </w:r>
    </w:p>
    <w:p w:rsidR="00190690" w:rsidRPr="009B151E" w:rsidRDefault="00190690" w:rsidP="00AF2562">
      <w:pPr>
        <w:spacing w:after="120"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9B151E">
        <w:rPr>
          <w:rFonts w:asciiTheme="minorHAnsi" w:hAnsiTheme="minorHAnsi" w:cstheme="minorHAnsi"/>
          <w:b/>
          <w:sz w:val="24"/>
          <w:szCs w:val="24"/>
        </w:rPr>
        <w:t>Pliki graficzne obrazujące elementy zabezpieczeń przed fałszerstwem (widzialne w świetle UV):</w:t>
      </w:r>
    </w:p>
    <w:p w:rsidR="003F3441" w:rsidRPr="009B151E" w:rsidRDefault="003F3441" w:rsidP="00AF2562">
      <w:pPr>
        <w:pStyle w:val="Akapitzlist"/>
        <w:numPr>
          <w:ilvl w:val="0"/>
          <w:numId w:val="4"/>
        </w:numPr>
        <w:tabs>
          <w:tab w:val="left" w:pos="1010"/>
        </w:tabs>
        <w:spacing w:after="120" w:line="360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9B151E">
        <w:rPr>
          <w:rFonts w:asciiTheme="minorHAnsi" w:hAnsiTheme="minorHAnsi" w:cstheme="minorHAnsi"/>
          <w:sz w:val="24"/>
          <w:szCs w:val="24"/>
        </w:rPr>
        <w:t>Tło giloszowe.</w:t>
      </w:r>
    </w:p>
    <w:p w:rsidR="00F96118" w:rsidRDefault="00C6661B" w:rsidP="00AF2562">
      <w:pPr>
        <w:tabs>
          <w:tab w:val="left" w:pos="284"/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9B151E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1092200" cy="820312"/>
            <wp:effectExtent l="0" t="0" r="0" b="0"/>
            <wp:docPr id="2" name="Obraz 2" descr="Tło giloszow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88" cy="8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7E2" w:rsidRPr="009B151E" w:rsidRDefault="009627E2" w:rsidP="00AF2562">
      <w:pPr>
        <w:pStyle w:val="Akapitzlist"/>
        <w:numPr>
          <w:ilvl w:val="0"/>
          <w:numId w:val="4"/>
        </w:numPr>
        <w:tabs>
          <w:tab w:val="left" w:pos="1010"/>
        </w:tabs>
        <w:spacing w:after="120" w:line="360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9B151E">
        <w:rPr>
          <w:rFonts w:asciiTheme="minorHAnsi" w:hAnsiTheme="minorHAnsi" w:cstheme="minorHAnsi"/>
          <w:sz w:val="24"/>
          <w:szCs w:val="24"/>
        </w:rPr>
        <w:t xml:space="preserve">Element wykonany farbą </w:t>
      </w:r>
      <w:proofErr w:type="spellStart"/>
      <w:r w:rsidRPr="009B151E">
        <w:rPr>
          <w:rFonts w:asciiTheme="minorHAnsi" w:hAnsiTheme="minorHAnsi" w:cstheme="minorHAnsi"/>
          <w:sz w:val="24"/>
          <w:szCs w:val="24"/>
        </w:rPr>
        <w:t>irydyscentną</w:t>
      </w:r>
      <w:proofErr w:type="spellEnd"/>
      <w:r w:rsidRPr="009B151E">
        <w:rPr>
          <w:rFonts w:asciiTheme="minorHAnsi" w:hAnsiTheme="minorHAnsi" w:cstheme="minorHAnsi"/>
          <w:sz w:val="24"/>
          <w:szCs w:val="24"/>
        </w:rPr>
        <w:t xml:space="preserve"> (transparentną o </w:t>
      </w:r>
      <w:proofErr w:type="spellStart"/>
      <w:r w:rsidR="004946EE" w:rsidRPr="009B151E">
        <w:rPr>
          <w:rFonts w:asciiTheme="minorHAnsi" w:hAnsiTheme="minorHAnsi" w:cstheme="minorHAnsi"/>
          <w:sz w:val="24"/>
          <w:szCs w:val="24"/>
        </w:rPr>
        <w:t>metaliczno</w:t>
      </w:r>
      <w:proofErr w:type="spellEnd"/>
      <w:r w:rsidR="004946EE" w:rsidRPr="009B151E">
        <w:rPr>
          <w:rFonts w:asciiTheme="minorHAnsi" w:hAnsiTheme="minorHAnsi" w:cstheme="minorHAnsi"/>
          <w:sz w:val="24"/>
          <w:szCs w:val="24"/>
        </w:rPr>
        <w:t>–</w:t>
      </w:r>
      <w:r w:rsidRPr="009B151E">
        <w:rPr>
          <w:rFonts w:asciiTheme="minorHAnsi" w:hAnsiTheme="minorHAnsi" w:cstheme="minorHAnsi"/>
          <w:sz w:val="24"/>
          <w:szCs w:val="24"/>
        </w:rPr>
        <w:t>perłowym połysku)</w:t>
      </w:r>
      <w:r w:rsidR="00021C6E" w:rsidRPr="009B151E">
        <w:rPr>
          <w:rFonts w:asciiTheme="minorHAnsi" w:hAnsiTheme="minorHAnsi" w:cstheme="minorHAnsi"/>
          <w:sz w:val="24"/>
          <w:szCs w:val="24"/>
        </w:rPr>
        <w:t>,</w:t>
      </w:r>
      <w:r w:rsidR="004946EE" w:rsidRPr="009B151E">
        <w:rPr>
          <w:rFonts w:asciiTheme="minorHAnsi" w:hAnsiTheme="minorHAnsi" w:cstheme="minorHAnsi"/>
          <w:sz w:val="24"/>
          <w:szCs w:val="24"/>
        </w:rPr>
        <w:t xml:space="preserve"> </w:t>
      </w:r>
      <w:r w:rsidRPr="009B151E">
        <w:rPr>
          <w:rFonts w:asciiTheme="minorHAnsi" w:hAnsiTheme="minorHAnsi" w:cstheme="minorHAnsi"/>
          <w:sz w:val="24"/>
          <w:szCs w:val="24"/>
        </w:rPr>
        <w:t>charakteryzuj</w:t>
      </w:r>
      <w:r w:rsidR="00021C6E" w:rsidRPr="009B151E">
        <w:rPr>
          <w:rFonts w:asciiTheme="minorHAnsi" w:hAnsiTheme="minorHAnsi" w:cstheme="minorHAnsi"/>
          <w:sz w:val="24"/>
          <w:szCs w:val="24"/>
        </w:rPr>
        <w:t>ący</w:t>
      </w:r>
      <w:r w:rsidRPr="009B151E">
        <w:rPr>
          <w:rFonts w:asciiTheme="minorHAnsi" w:hAnsiTheme="minorHAnsi" w:cstheme="minorHAnsi"/>
          <w:sz w:val="24"/>
          <w:szCs w:val="24"/>
        </w:rPr>
        <w:t xml:space="preserve"> się zmienną intensywnością, zależną od kąta obserwacji.</w:t>
      </w:r>
    </w:p>
    <w:p w:rsidR="009627E2" w:rsidRPr="009B151E" w:rsidRDefault="00C6661B" w:rsidP="00AF2562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9B151E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36AA4FF5" wp14:editId="3ECA41D2">
            <wp:extent cx="1168400" cy="768784"/>
            <wp:effectExtent l="0" t="0" r="0" b="0"/>
            <wp:docPr id="3" name="Obraz 3" descr="Element wykonany farbą irydyscentną (transparentną o metaliczno–perłowym połysku), charakteryzujący się zmienną intensywnością, zależną od kąta obserw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491" cy="83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B2E" w:rsidRPr="009B151E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1098550" cy="660400"/>
            <wp:effectExtent l="0" t="0" r="6350" b="6350"/>
            <wp:docPr id="21" name="Obraz 21" descr="Element wykonany farbą irydyscentną (transparentną o metaliczno–perłowym połysku), charakteryzujący się zmienną intensywnością, zależną od kąta obserw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828" cy="70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571" w:rsidRPr="009B151E" w:rsidRDefault="00E9692D" w:rsidP="00AF2562">
      <w:pPr>
        <w:pStyle w:val="Akapitzlist"/>
        <w:numPr>
          <w:ilvl w:val="0"/>
          <w:numId w:val="4"/>
        </w:numPr>
        <w:tabs>
          <w:tab w:val="left" w:pos="1010"/>
        </w:tabs>
        <w:spacing w:after="120" w:line="360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9B151E">
        <w:rPr>
          <w:rFonts w:asciiTheme="minorHAnsi" w:hAnsiTheme="minorHAnsi" w:cstheme="minorHAnsi"/>
          <w:sz w:val="24"/>
          <w:szCs w:val="24"/>
        </w:rPr>
        <w:lastRenderedPageBreak/>
        <w:t>Numeracja typograficzna widoczna w świetle dziennym w kolorze czarnym</w:t>
      </w:r>
      <w:r w:rsidR="00021C6E" w:rsidRPr="009B151E">
        <w:rPr>
          <w:rFonts w:asciiTheme="minorHAnsi" w:hAnsiTheme="minorHAnsi" w:cstheme="minorHAnsi"/>
          <w:sz w:val="24"/>
          <w:szCs w:val="24"/>
        </w:rPr>
        <w:t>.</w:t>
      </w:r>
    </w:p>
    <w:p w:rsidR="00E9692D" w:rsidRPr="009B151E" w:rsidRDefault="00361B2E" w:rsidP="00AF2562">
      <w:pPr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9B151E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2378608" cy="517585"/>
            <wp:effectExtent l="0" t="0" r="3175" b="0"/>
            <wp:docPr id="22" name="Obraz 22" descr="Numeracja typograficzna widoczna w świetle dziennym w kolorze czarny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512" cy="55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92D" w:rsidRPr="009B151E" w:rsidRDefault="00E9692D" w:rsidP="00AF2562">
      <w:pPr>
        <w:pStyle w:val="Akapitzlist"/>
        <w:numPr>
          <w:ilvl w:val="0"/>
          <w:numId w:val="4"/>
        </w:numPr>
        <w:tabs>
          <w:tab w:val="left" w:pos="1010"/>
        </w:tabs>
        <w:spacing w:after="120" w:line="360" w:lineRule="auto"/>
        <w:ind w:left="426"/>
        <w:rPr>
          <w:rFonts w:asciiTheme="minorHAnsi" w:hAnsiTheme="minorHAnsi" w:cstheme="minorHAnsi"/>
          <w:sz w:val="24"/>
          <w:szCs w:val="24"/>
        </w:rPr>
      </w:pPr>
      <w:proofErr w:type="spellStart"/>
      <w:r w:rsidRPr="009B151E">
        <w:rPr>
          <w:rFonts w:asciiTheme="minorHAnsi" w:hAnsiTheme="minorHAnsi" w:cstheme="minorHAnsi"/>
          <w:sz w:val="24"/>
          <w:szCs w:val="24"/>
        </w:rPr>
        <w:t>Mikrotekst</w:t>
      </w:r>
      <w:proofErr w:type="spellEnd"/>
      <w:r w:rsidRPr="009B151E">
        <w:rPr>
          <w:rFonts w:asciiTheme="minorHAnsi" w:hAnsiTheme="minorHAnsi" w:cstheme="minorHAnsi"/>
          <w:sz w:val="24"/>
          <w:szCs w:val="24"/>
        </w:rPr>
        <w:t xml:space="preserve"> pozyt</w:t>
      </w:r>
      <w:r w:rsidR="00021C6E" w:rsidRPr="009B151E">
        <w:rPr>
          <w:rFonts w:asciiTheme="minorHAnsi" w:hAnsiTheme="minorHAnsi" w:cstheme="minorHAnsi"/>
          <w:sz w:val="24"/>
          <w:szCs w:val="24"/>
        </w:rPr>
        <w:t>ywowy</w:t>
      </w:r>
      <w:r w:rsidRPr="009B151E">
        <w:rPr>
          <w:rFonts w:asciiTheme="minorHAnsi" w:hAnsiTheme="minorHAnsi" w:cstheme="minorHAnsi"/>
          <w:sz w:val="24"/>
          <w:szCs w:val="24"/>
        </w:rPr>
        <w:t xml:space="preserve"> o treści</w:t>
      </w:r>
      <w:r w:rsidR="00021C6E" w:rsidRPr="009B151E">
        <w:rPr>
          <w:rFonts w:asciiTheme="minorHAnsi" w:hAnsiTheme="minorHAnsi" w:cstheme="minorHAnsi"/>
          <w:sz w:val="24"/>
          <w:szCs w:val="24"/>
        </w:rPr>
        <w:t>:</w:t>
      </w:r>
      <w:r w:rsidRPr="009B151E">
        <w:rPr>
          <w:rFonts w:asciiTheme="minorHAnsi" w:hAnsiTheme="minorHAnsi" w:cstheme="minorHAnsi"/>
          <w:sz w:val="24"/>
          <w:szCs w:val="24"/>
        </w:rPr>
        <w:t xml:space="preserve"> „RZECZPOSPOLITA</w:t>
      </w:r>
      <w:r w:rsidR="00021C6E" w:rsidRPr="009B151E">
        <w:rPr>
          <w:rFonts w:asciiTheme="minorHAnsi" w:hAnsiTheme="minorHAnsi" w:cstheme="minorHAnsi"/>
          <w:sz w:val="24"/>
          <w:szCs w:val="24"/>
        </w:rPr>
        <w:t xml:space="preserve"> </w:t>
      </w:r>
      <w:r w:rsidRPr="009B151E">
        <w:rPr>
          <w:rFonts w:asciiTheme="minorHAnsi" w:hAnsiTheme="minorHAnsi" w:cstheme="minorHAnsi"/>
          <w:sz w:val="24"/>
          <w:szCs w:val="24"/>
        </w:rPr>
        <w:t>POLSKA”</w:t>
      </w:r>
      <w:r w:rsidR="00021C6E" w:rsidRPr="009B151E">
        <w:rPr>
          <w:rFonts w:asciiTheme="minorHAnsi" w:hAnsiTheme="minorHAnsi" w:cstheme="minorHAnsi"/>
          <w:sz w:val="24"/>
          <w:szCs w:val="24"/>
        </w:rPr>
        <w:t>,</w:t>
      </w:r>
      <w:r w:rsidRPr="009B151E">
        <w:rPr>
          <w:rFonts w:asciiTheme="minorHAnsi" w:hAnsiTheme="minorHAnsi" w:cstheme="minorHAnsi"/>
          <w:sz w:val="24"/>
          <w:szCs w:val="24"/>
        </w:rPr>
        <w:t xml:space="preserve"> umiejscowiony </w:t>
      </w:r>
      <w:r w:rsidR="00021C6E" w:rsidRPr="009B151E">
        <w:rPr>
          <w:rFonts w:asciiTheme="minorHAnsi" w:hAnsiTheme="minorHAnsi" w:cstheme="minorHAnsi"/>
          <w:sz w:val="24"/>
          <w:szCs w:val="24"/>
        </w:rPr>
        <w:t>wewnątrz tła giloszowego w górnej części awersu zaświadczenia.</w:t>
      </w:r>
    </w:p>
    <w:p w:rsidR="00E9692D" w:rsidRPr="009B151E" w:rsidRDefault="00361B2E" w:rsidP="00AF2562">
      <w:pPr>
        <w:spacing w:after="120" w:line="360" w:lineRule="auto"/>
        <w:rPr>
          <w:rFonts w:asciiTheme="minorHAnsi" w:hAnsiTheme="minorHAnsi" w:cstheme="minorHAnsi"/>
          <w:noProof/>
          <w:sz w:val="24"/>
          <w:szCs w:val="24"/>
        </w:rPr>
      </w:pPr>
      <w:r w:rsidRPr="009B151E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2811779" cy="766227"/>
            <wp:effectExtent l="0" t="0" r="8255" b="0"/>
            <wp:docPr id="23" name="Obraz 23" descr="Mikrotekst pozytywowy o treści: „RZECZPOSPOLITA POLSKA”, umiejscowiony wewnątrz tła giloszowego w górnej części awersu zaświadcze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267" cy="79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61B" w:rsidRPr="009B151E" w:rsidRDefault="00021C6E" w:rsidP="00AF2562">
      <w:pPr>
        <w:pStyle w:val="Akapitzlist"/>
        <w:numPr>
          <w:ilvl w:val="0"/>
          <w:numId w:val="4"/>
        </w:numPr>
        <w:tabs>
          <w:tab w:val="left" w:pos="1010"/>
        </w:tabs>
        <w:spacing w:after="120" w:line="360" w:lineRule="auto"/>
        <w:ind w:left="426"/>
        <w:rPr>
          <w:rFonts w:asciiTheme="minorHAnsi" w:hAnsiTheme="minorHAnsi" w:cstheme="minorHAnsi"/>
          <w:sz w:val="24"/>
          <w:szCs w:val="24"/>
        </w:rPr>
      </w:pPr>
      <w:proofErr w:type="spellStart"/>
      <w:r w:rsidRPr="009B151E">
        <w:rPr>
          <w:rFonts w:asciiTheme="minorHAnsi" w:hAnsiTheme="minorHAnsi" w:cstheme="minorHAnsi"/>
          <w:sz w:val="24"/>
          <w:szCs w:val="24"/>
        </w:rPr>
        <w:t>Mikrotekst</w:t>
      </w:r>
      <w:proofErr w:type="spellEnd"/>
      <w:r w:rsidRPr="009B151E">
        <w:rPr>
          <w:rFonts w:asciiTheme="minorHAnsi" w:hAnsiTheme="minorHAnsi" w:cstheme="minorHAnsi"/>
          <w:sz w:val="24"/>
          <w:szCs w:val="24"/>
        </w:rPr>
        <w:t xml:space="preserve"> pozytywowy o treści</w:t>
      </w:r>
      <w:r w:rsidR="00D065C0" w:rsidRPr="009B151E">
        <w:rPr>
          <w:rFonts w:asciiTheme="minorHAnsi" w:hAnsiTheme="minorHAnsi" w:cstheme="minorHAnsi"/>
          <w:sz w:val="24"/>
          <w:szCs w:val="24"/>
        </w:rPr>
        <w:t>: „</w:t>
      </w:r>
      <w:r w:rsidRPr="009B151E">
        <w:rPr>
          <w:rFonts w:asciiTheme="minorHAnsi" w:hAnsiTheme="minorHAnsi" w:cstheme="minorHAnsi"/>
          <w:sz w:val="24"/>
          <w:szCs w:val="24"/>
        </w:rPr>
        <w:t>RZECZPOSPOLITAPOLSKA”, umiejscowiony w górnej części awersu zaświadczenia.</w:t>
      </w:r>
    </w:p>
    <w:p w:rsidR="00C6661B" w:rsidRPr="009B151E" w:rsidRDefault="00260608" w:rsidP="00AF2562">
      <w:pPr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9B151E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3631625" cy="856842"/>
            <wp:effectExtent l="0" t="0" r="6985" b="635"/>
            <wp:docPr id="28" name="Obraz 28" descr="Mikrotekst pozytywowy o treści: „RZECZPOSPOLITAPOLSKA”, umiejscowiony w górnej części awersu zaświadcze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701" cy="88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571" w:rsidRPr="009B151E" w:rsidRDefault="00E9692D" w:rsidP="00AF2562">
      <w:pPr>
        <w:pStyle w:val="Akapitzlist"/>
        <w:numPr>
          <w:ilvl w:val="0"/>
          <w:numId w:val="4"/>
        </w:numPr>
        <w:tabs>
          <w:tab w:val="left" w:pos="1010"/>
        </w:tabs>
        <w:spacing w:after="120" w:line="360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9B151E">
        <w:rPr>
          <w:rFonts w:asciiTheme="minorHAnsi" w:hAnsiTheme="minorHAnsi" w:cstheme="minorHAnsi"/>
          <w:sz w:val="24"/>
          <w:szCs w:val="24"/>
        </w:rPr>
        <w:t xml:space="preserve">Druk irysowy, </w:t>
      </w:r>
      <w:r w:rsidR="00021C6E" w:rsidRPr="009B151E">
        <w:rPr>
          <w:rFonts w:asciiTheme="minorHAnsi" w:hAnsiTheme="minorHAnsi" w:cstheme="minorHAnsi"/>
          <w:sz w:val="24"/>
          <w:szCs w:val="24"/>
        </w:rPr>
        <w:t>poziomy</w:t>
      </w:r>
      <w:r w:rsidR="009627E2" w:rsidRPr="009B151E">
        <w:rPr>
          <w:rFonts w:asciiTheme="minorHAnsi" w:hAnsiTheme="minorHAnsi" w:cstheme="minorHAnsi"/>
          <w:sz w:val="24"/>
          <w:szCs w:val="24"/>
        </w:rPr>
        <w:t>, w układzie kolorów A–B–A</w:t>
      </w:r>
      <w:r w:rsidR="00021C6E" w:rsidRPr="009B151E">
        <w:rPr>
          <w:rFonts w:asciiTheme="minorHAnsi" w:hAnsiTheme="minorHAnsi" w:cstheme="minorHAnsi"/>
          <w:sz w:val="24"/>
          <w:szCs w:val="24"/>
        </w:rPr>
        <w:t>.</w:t>
      </w:r>
    </w:p>
    <w:p w:rsidR="004042E1" w:rsidRPr="009B151E" w:rsidRDefault="00C6661B" w:rsidP="00AF2562">
      <w:pPr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9B151E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4715584" cy="641156"/>
            <wp:effectExtent l="0" t="0" r="0" b="6985"/>
            <wp:docPr id="12" name="Obraz 12" descr="Druk irysowy, poziomy, w układzie kolorów A–B–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66" cy="66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61B" w:rsidRPr="009B151E" w:rsidRDefault="00C6661B" w:rsidP="00AF2562">
      <w:pPr>
        <w:pStyle w:val="Akapitzlist"/>
        <w:numPr>
          <w:ilvl w:val="0"/>
          <w:numId w:val="4"/>
        </w:numPr>
        <w:tabs>
          <w:tab w:val="left" w:pos="1010"/>
        </w:tabs>
        <w:spacing w:after="120" w:line="360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9B151E">
        <w:rPr>
          <w:rFonts w:asciiTheme="minorHAnsi" w:hAnsiTheme="minorHAnsi" w:cstheme="minorHAnsi"/>
          <w:sz w:val="24"/>
          <w:szCs w:val="24"/>
        </w:rPr>
        <w:t>Włókna zabezpieczające widoczne jedynie w promieniowaniu ultrafioletowym (niebieskie, żółte i dwukolorowe w kolorze żółto–niebieskim)</w:t>
      </w:r>
      <w:r w:rsidR="00021C6E" w:rsidRPr="009B151E">
        <w:rPr>
          <w:rFonts w:asciiTheme="minorHAnsi" w:hAnsiTheme="minorHAnsi" w:cstheme="minorHAnsi"/>
          <w:sz w:val="24"/>
          <w:szCs w:val="24"/>
        </w:rPr>
        <w:t>.</w:t>
      </w:r>
    </w:p>
    <w:p w:rsidR="00C6661B" w:rsidRDefault="00C6661B" w:rsidP="00AF2562">
      <w:pPr>
        <w:spacing w:after="120" w:line="360" w:lineRule="auto"/>
        <w:rPr>
          <w:rFonts w:asciiTheme="minorHAnsi" w:hAnsiTheme="minorHAnsi" w:cstheme="minorHAnsi"/>
          <w:noProof/>
          <w:sz w:val="24"/>
          <w:szCs w:val="24"/>
        </w:rPr>
      </w:pPr>
      <w:r w:rsidRPr="009B151E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1016000" cy="990606"/>
            <wp:effectExtent l="0" t="0" r="0" b="0"/>
            <wp:docPr id="14" name="Obraz 14" descr="Włókna zabezpieczające widoczne jedynie w promieniowaniu ultrafioletowym (niebieskie, żółte i dwukolorowe w kolorze żółto–niebieskim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14" cy="10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C6E" w:rsidRPr="009B151E" w:rsidRDefault="00021C6E" w:rsidP="00AF2562">
      <w:pPr>
        <w:pStyle w:val="Akapitzlist"/>
        <w:numPr>
          <w:ilvl w:val="0"/>
          <w:numId w:val="4"/>
        </w:numPr>
        <w:tabs>
          <w:tab w:val="left" w:pos="1010"/>
        </w:tabs>
        <w:spacing w:after="120" w:line="360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9B151E">
        <w:rPr>
          <w:rFonts w:asciiTheme="minorHAnsi" w:hAnsiTheme="minorHAnsi" w:cstheme="minorHAnsi"/>
          <w:sz w:val="24"/>
          <w:szCs w:val="24"/>
        </w:rPr>
        <w:t>Widok dwutonowego, bieżącego znaku wodnego w świetle przechodzącym.</w:t>
      </w:r>
    </w:p>
    <w:p w:rsidR="00021C6E" w:rsidRPr="009B151E" w:rsidRDefault="00021C6E" w:rsidP="00AF2562">
      <w:pPr>
        <w:spacing w:after="120" w:line="360" w:lineRule="auto"/>
        <w:rPr>
          <w:rFonts w:asciiTheme="minorHAnsi" w:hAnsiTheme="minorHAnsi" w:cstheme="minorHAnsi"/>
          <w:noProof/>
          <w:sz w:val="24"/>
          <w:szCs w:val="24"/>
        </w:rPr>
      </w:pPr>
      <w:r w:rsidRPr="009B151E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1891493A" wp14:editId="18B30413">
            <wp:extent cx="1595755" cy="1535430"/>
            <wp:effectExtent l="0" t="0" r="4445" b="7620"/>
            <wp:docPr id="17" name="Obraz 17" descr="Widok dwutonowego, bieżącego znaku wodnego w świetle przechodzący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1C6E" w:rsidRPr="009B151E" w:rsidSect="009B151E">
      <w:footerReference w:type="even" r:id="rId18"/>
      <w:footerReference w:type="default" r:id="rId19"/>
      <w:footerReference w:type="first" r:id="rId20"/>
      <w:footnotePr>
        <w:numRestart w:val="eachSect"/>
      </w:footnotePr>
      <w:pgSz w:w="11906" w:h="16838"/>
      <w:pgMar w:top="567" w:right="1133" w:bottom="851" w:left="992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5B80" w:rsidRDefault="00C45B80" w:rsidP="002E7B3A">
      <w:r>
        <w:separator/>
      </w:r>
    </w:p>
  </w:endnote>
  <w:endnote w:type="continuationSeparator" w:id="0">
    <w:p w:rsidR="00C45B80" w:rsidRDefault="00C45B80" w:rsidP="002E7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62F1" w:rsidRDefault="003A746D" w:rsidP="00A1764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0E62F1" w:rsidRDefault="00C45B80" w:rsidP="008E1FFB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24827804"/>
      <w:docPartObj>
        <w:docPartGallery w:val="Page Numbers (Bottom of Page)"/>
        <w:docPartUnique/>
      </w:docPartObj>
    </w:sdtPr>
    <w:sdtEndPr/>
    <w:sdtContent>
      <w:p w:rsidR="000977B4" w:rsidRDefault="000977B4" w:rsidP="000977B4">
        <w:pPr>
          <w:pStyle w:val="Stopka"/>
          <w:framePr w:wrap="around" w:vAnchor="text" w:hAnchor="margin" w:xAlign="right" w:y="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:rsidR="000E62F1" w:rsidRDefault="00C45B80" w:rsidP="000471D8">
    <w:pPr>
      <w:pStyle w:val="Stopka"/>
      <w:framePr w:wrap="around" w:vAnchor="text" w:hAnchor="margin" w:xAlign="right" w:y="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46285621"/>
      <w:docPartObj>
        <w:docPartGallery w:val="Page Numbers (Bottom of Page)"/>
        <w:docPartUnique/>
      </w:docPartObj>
    </w:sdtPr>
    <w:sdtEndPr/>
    <w:sdtContent>
      <w:p w:rsidR="003F1E1A" w:rsidRDefault="003F1E1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:rsidR="003F1E1A" w:rsidRDefault="003F1E1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5B80" w:rsidRDefault="00C45B80" w:rsidP="002E7B3A">
      <w:r>
        <w:separator/>
      </w:r>
    </w:p>
  </w:footnote>
  <w:footnote w:type="continuationSeparator" w:id="0">
    <w:p w:rsidR="00C45B80" w:rsidRDefault="00C45B80" w:rsidP="002E7B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928A9"/>
    <w:multiLevelType w:val="hybridMultilevel"/>
    <w:tmpl w:val="137CEC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D3C65"/>
    <w:multiLevelType w:val="hybridMultilevel"/>
    <w:tmpl w:val="EF7E4070"/>
    <w:lvl w:ilvl="0" w:tplc="3D04322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F2120A"/>
    <w:multiLevelType w:val="hybridMultilevel"/>
    <w:tmpl w:val="82800936"/>
    <w:lvl w:ilvl="0" w:tplc="9D24D99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586326">
      <w:start w:val="1"/>
      <w:numFmt w:val="decimal"/>
      <w:lvlText w:val="%2)"/>
      <w:lvlJc w:val="left"/>
      <w:pPr>
        <w:ind w:left="1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EA3C86">
      <w:start w:val="1"/>
      <w:numFmt w:val="lowerRoman"/>
      <w:lvlText w:val="%3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06D76C">
      <w:start w:val="1"/>
      <w:numFmt w:val="decimal"/>
      <w:lvlText w:val="%4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68C6B6">
      <w:start w:val="1"/>
      <w:numFmt w:val="lowerLetter"/>
      <w:lvlText w:val="%5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CE5B44">
      <w:start w:val="1"/>
      <w:numFmt w:val="lowerRoman"/>
      <w:lvlText w:val="%6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58FBB6">
      <w:start w:val="1"/>
      <w:numFmt w:val="decimal"/>
      <w:lvlText w:val="%7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DAFD0C">
      <w:start w:val="1"/>
      <w:numFmt w:val="lowerLetter"/>
      <w:lvlText w:val="%8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869AB0">
      <w:start w:val="1"/>
      <w:numFmt w:val="lowerRoman"/>
      <w:lvlText w:val="%9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80D2B5A"/>
    <w:multiLevelType w:val="hybridMultilevel"/>
    <w:tmpl w:val="BFE2C8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FA61CF"/>
    <w:multiLevelType w:val="hybridMultilevel"/>
    <w:tmpl w:val="0D9EE7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5A626A"/>
    <w:multiLevelType w:val="hybridMultilevel"/>
    <w:tmpl w:val="0A244A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9F13B5"/>
    <w:multiLevelType w:val="hybridMultilevel"/>
    <w:tmpl w:val="30F0BE20"/>
    <w:lvl w:ilvl="0" w:tplc="2258CE9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632694"/>
    <w:multiLevelType w:val="hybridMultilevel"/>
    <w:tmpl w:val="30F0BE20"/>
    <w:lvl w:ilvl="0" w:tplc="2258CE9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255297"/>
    <w:multiLevelType w:val="hybridMultilevel"/>
    <w:tmpl w:val="76146A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4632A9"/>
    <w:multiLevelType w:val="hybridMultilevel"/>
    <w:tmpl w:val="30F0BE20"/>
    <w:lvl w:ilvl="0" w:tplc="2258CE9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CC2471"/>
    <w:multiLevelType w:val="hybridMultilevel"/>
    <w:tmpl w:val="675A6E52"/>
    <w:lvl w:ilvl="0" w:tplc="AFC0ED0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A44020">
      <w:start w:val="1"/>
      <w:numFmt w:val="decimal"/>
      <w:lvlText w:val="%2)"/>
      <w:lvlJc w:val="left"/>
      <w:pPr>
        <w:ind w:left="1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08FCBA">
      <w:start w:val="1"/>
      <w:numFmt w:val="lowerRoman"/>
      <w:lvlText w:val="%3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1ADF80">
      <w:start w:val="1"/>
      <w:numFmt w:val="decimal"/>
      <w:lvlText w:val="%4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6C3A40">
      <w:start w:val="1"/>
      <w:numFmt w:val="lowerLetter"/>
      <w:lvlText w:val="%5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8E2F60">
      <w:start w:val="1"/>
      <w:numFmt w:val="lowerRoman"/>
      <w:lvlText w:val="%6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260902">
      <w:start w:val="1"/>
      <w:numFmt w:val="decimal"/>
      <w:lvlText w:val="%7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8AE0DC">
      <w:start w:val="1"/>
      <w:numFmt w:val="lowerLetter"/>
      <w:lvlText w:val="%8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06F66C">
      <w:start w:val="1"/>
      <w:numFmt w:val="lowerRoman"/>
      <w:lvlText w:val="%9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5CD0F9F"/>
    <w:multiLevelType w:val="hybridMultilevel"/>
    <w:tmpl w:val="9E22E502"/>
    <w:lvl w:ilvl="0" w:tplc="3D04322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445209"/>
    <w:multiLevelType w:val="hybridMultilevel"/>
    <w:tmpl w:val="EF7E4070"/>
    <w:lvl w:ilvl="0" w:tplc="3D04322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9"/>
  </w:num>
  <w:num w:numId="5">
    <w:abstractNumId w:val="4"/>
  </w:num>
  <w:num w:numId="6">
    <w:abstractNumId w:val="0"/>
  </w:num>
  <w:num w:numId="7">
    <w:abstractNumId w:val="6"/>
  </w:num>
  <w:num w:numId="8">
    <w:abstractNumId w:val="7"/>
  </w:num>
  <w:num w:numId="9">
    <w:abstractNumId w:val="2"/>
  </w:num>
  <w:num w:numId="10">
    <w:abstractNumId w:val="10"/>
  </w:num>
  <w:num w:numId="11">
    <w:abstractNumId w:val="12"/>
  </w:num>
  <w:num w:numId="12">
    <w:abstractNumId w:val="11"/>
  </w:num>
  <w:num w:numId="1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DCB"/>
    <w:rsid w:val="000127D5"/>
    <w:rsid w:val="00021C6E"/>
    <w:rsid w:val="00025D59"/>
    <w:rsid w:val="000403AA"/>
    <w:rsid w:val="000554A8"/>
    <w:rsid w:val="00061006"/>
    <w:rsid w:val="00061DDE"/>
    <w:rsid w:val="00072C29"/>
    <w:rsid w:val="00072C7B"/>
    <w:rsid w:val="00075150"/>
    <w:rsid w:val="000813E2"/>
    <w:rsid w:val="0009197D"/>
    <w:rsid w:val="00093870"/>
    <w:rsid w:val="00096BEA"/>
    <w:rsid w:val="000977B4"/>
    <w:rsid w:val="000E5E08"/>
    <w:rsid w:val="00142DB8"/>
    <w:rsid w:val="00152F49"/>
    <w:rsid w:val="001577D1"/>
    <w:rsid w:val="00164696"/>
    <w:rsid w:val="001673F2"/>
    <w:rsid w:val="00190690"/>
    <w:rsid w:val="00195389"/>
    <w:rsid w:val="001975A0"/>
    <w:rsid w:val="001C0EFC"/>
    <w:rsid w:val="001C3985"/>
    <w:rsid w:val="001E127E"/>
    <w:rsid w:val="001E7BF6"/>
    <w:rsid w:val="001F073E"/>
    <w:rsid w:val="00215849"/>
    <w:rsid w:val="0021645D"/>
    <w:rsid w:val="0023222A"/>
    <w:rsid w:val="002532C7"/>
    <w:rsid w:val="002551D7"/>
    <w:rsid w:val="00255E0C"/>
    <w:rsid w:val="00257A45"/>
    <w:rsid w:val="00260608"/>
    <w:rsid w:val="00263851"/>
    <w:rsid w:val="00263CC2"/>
    <w:rsid w:val="0026460B"/>
    <w:rsid w:val="00271F6F"/>
    <w:rsid w:val="00286126"/>
    <w:rsid w:val="0028631A"/>
    <w:rsid w:val="00293273"/>
    <w:rsid w:val="00294F0C"/>
    <w:rsid w:val="002A46FA"/>
    <w:rsid w:val="002C030C"/>
    <w:rsid w:val="002C23BB"/>
    <w:rsid w:val="002C425F"/>
    <w:rsid w:val="002C473F"/>
    <w:rsid w:val="002D290B"/>
    <w:rsid w:val="002D56FC"/>
    <w:rsid w:val="002D7F02"/>
    <w:rsid w:val="002E01F9"/>
    <w:rsid w:val="002E7B3A"/>
    <w:rsid w:val="002F0EC9"/>
    <w:rsid w:val="002F2C33"/>
    <w:rsid w:val="002F4237"/>
    <w:rsid w:val="00320B83"/>
    <w:rsid w:val="003251CF"/>
    <w:rsid w:val="00333294"/>
    <w:rsid w:val="003602A5"/>
    <w:rsid w:val="00361B2E"/>
    <w:rsid w:val="003752BD"/>
    <w:rsid w:val="00375519"/>
    <w:rsid w:val="003914DF"/>
    <w:rsid w:val="003A746D"/>
    <w:rsid w:val="003C17FF"/>
    <w:rsid w:val="003C60FD"/>
    <w:rsid w:val="003D6556"/>
    <w:rsid w:val="003D7C42"/>
    <w:rsid w:val="003E3619"/>
    <w:rsid w:val="003E366F"/>
    <w:rsid w:val="003E5152"/>
    <w:rsid w:val="003F1E1A"/>
    <w:rsid w:val="003F3441"/>
    <w:rsid w:val="004042E1"/>
    <w:rsid w:val="004046AF"/>
    <w:rsid w:val="0041295B"/>
    <w:rsid w:val="00420A2B"/>
    <w:rsid w:val="00421A6B"/>
    <w:rsid w:val="004251F0"/>
    <w:rsid w:val="004305F6"/>
    <w:rsid w:val="004442F5"/>
    <w:rsid w:val="00454DF3"/>
    <w:rsid w:val="004626F6"/>
    <w:rsid w:val="00465394"/>
    <w:rsid w:val="004946EE"/>
    <w:rsid w:val="004A6EE7"/>
    <w:rsid w:val="004B4244"/>
    <w:rsid w:val="004D1B82"/>
    <w:rsid w:val="004D4AA7"/>
    <w:rsid w:val="004F3DE6"/>
    <w:rsid w:val="005216EF"/>
    <w:rsid w:val="005234A7"/>
    <w:rsid w:val="00533F27"/>
    <w:rsid w:val="005346E6"/>
    <w:rsid w:val="00560066"/>
    <w:rsid w:val="00573C6B"/>
    <w:rsid w:val="00590FB8"/>
    <w:rsid w:val="00594272"/>
    <w:rsid w:val="00594B05"/>
    <w:rsid w:val="00595D01"/>
    <w:rsid w:val="00595E42"/>
    <w:rsid w:val="005A3E99"/>
    <w:rsid w:val="005A79D2"/>
    <w:rsid w:val="005C6F40"/>
    <w:rsid w:val="005D5A24"/>
    <w:rsid w:val="005E03B1"/>
    <w:rsid w:val="005E2559"/>
    <w:rsid w:val="006029BE"/>
    <w:rsid w:val="00620333"/>
    <w:rsid w:val="006209BF"/>
    <w:rsid w:val="00620BF7"/>
    <w:rsid w:val="0062177F"/>
    <w:rsid w:val="006225D3"/>
    <w:rsid w:val="00622699"/>
    <w:rsid w:val="00622FB7"/>
    <w:rsid w:val="00627E83"/>
    <w:rsid w:val="00642855"/>
    <w:rsid w:val="00642E7F"/>
    <w:rsid w:val="0065210B"/>
    <w:rsid w:val="006556FC"/>
    <w:rsid w:val="006564FA"/>
    <w:rsid w:val="00657ED7"/>
    <w:rsid w:val="006675EB"/>
    <w:rsid w:val="00673A76"/>
    <w:rsid w:val="00693847"/>
    <w:rsid w:val="006A4C81"/>
    <w:rsid w:val="006C612B"/>
    <w:rsid w:val="006D2531"/>
    <w:rsid w:val="006E1256"/>
    <w:rsid w:val="00703603"/>
    <w:rsid w:val="00706618"/>
    <w:rsid w:val="007143DA"/>
    <w:rsid w:val="00733273"/>
    <w:rsid w:val="00736236"/>
    <w:rsid w:val="00736C62"/>
    <w:rsid w:val="00743147"/>
    <w:rsid w:val="00743885"/>
    <w:rsid w:val="00755529"/>
    <w:rsid w:val="00756CE6"/>
    <w:rsid w:val="00763E2A"/>
    <w:rsid w:val="00765AD9"/>
    <w:rsid w:val="0076652A"/>
    <w:rsid w:val="00776E54"/>
    <w:rsid w:val="007856FD"/>
    <w:rsid w:val="0078677C"/>
    <w:rsid w:val="00793287"/>
    <w:rsid w:val="0079404C"/>
    <w:rsid w:val="007965BA"/>
    <w:rsid w:val="007A1111"/>
    <w:rsid w:val="007A722F"/>
    <w:rsid w:val="007A734D"/>
    <w:rsid w:val="007C1FD4"/>
    <w:rsid w:val="007C461E"/>
    <w:rsid w:val="007F495C"/>
    <w:rsid w:val="007F7571"/>
    <w:rsid w:val="00834EFC"/>
    <w:rsid w:val="00856D61"/>
    <w:rsid w:val="00862FF5"/>
    <w:rsid w:val="00882D94"/>
    <w:rsid w:val="008A7836"/>
    <w:rsid w:val="008B37C4"/>
    <w:rsid w:val="008B3F2B"/>
    <w:rsid w:val="008C18E1"/>
    <w:rsid w:val="008C4A0C"/>
    <w:rsid w:val="008E013E"/>
    <w:rsid w:val="008E1084"/>
    <w:rsid w:val="008E530A"/>
    <w:rsid w:val="008E7665"/>
    <w:rsid w:val="0090154A"/>
    <w:rsid w:val="00904296"/>
    <w:rsid w:val="00931AAF"/>
    <w:rsid w:val="009344FD"/>
    <w:rsid w:val="00953DBE"/>
    <w:rsid w:val="00960B2B"/>
    <w:rsid w:val="009627E2"/>
    <w:rsid w:val="0097766B"/>
    <w:rsid w:val="00996896"/>
    <w:rsid w:val="009A3641"/>
    <w:rsid w:val="009B151E"/>
    <w:rsid w:val="009C508D"/>
    <w:rsid w:val="009E227B"/>
    <w:rsid w:val="009E67AD"/>
    <w:rsid w:val="009F7ED1"/>
    <w:rsid w:val="00A00B97"/>
    <w:rsid w:val="00A00F60"/>
    <w:rsid w:val="00A0246D"/>
    <w:rsid w:val="00A10B9C"/>
    <w:rsid w:val="00A31B47"/>
    <w:rsid w:val="00A6155F"/>
    <w:rsid w:val="00A66CD7"/>
    <w:rsid w:val="00A70D71"/>
    <w:rsid w:val="00A81604"/>
    <w:rsid w:val="00A87259"/>
    <w:rsid w:val="00AA0386"/>
    <w:rsid w:val="00AA59CF"/>
    <w:rsid w:val="00AB11C1"/>
    <w:rsid w:val="00AB5459"/>
    <w:rsid w:val="00AB6F66"/>
    <w:rsid w:val="00AB76BA"/>
    <w:rsid w:val="00AE66C9"/>
    <w:rsid w:val="00AF10D1"/>
    <w:rsid w:val="00AF2562"/>
    <w:rsid w:val="00AF5A73"/>
    <w:rsid w:val="00AF647B"/>
    <w:rsid w:val="00AF760C"/>
    <w:rsid w:val="00B07B30"/>
    <w:rsid w:val="00B25D40"/>
    <w:rsid w:val="00B35327"/>
    <w:rsid w:val="00B54520"/>
    <w:rsid w:val="00B56593"/>
    <w:rsid w:val="00B75085"/>
    <w:rsid w:val="00B863AF"/>
    <w:rsid w:val="00B946CE"/>
    <w:rsid w:val="00BB171E"/>
    <w:rsid w:val="00BB467C"/>
    <w:rsid w:val="00BC4C1A"/>
    <w:rsid w:val="00BD46E1"/>
    <w:rsid w:val="00BF5642"/>
    <w:rsid w:val="00C047C0"/>
    <w:rsid w:val="00C053A1"/>
    <w:rsid w:val="00C1015E"/>
    <w:rsid w:val="00C16EAE"/>
    <w:rsid w:val="00C24F0D"/>
    <w:rsid w:val="00C413DC"/>
    <w:rsid w:val="00C45B80"/>
    <w:rsid w:val="00C46E97"/>
    <w:rsid w:val="00C54305"/>
    <w:rsid w:val="00C5743A"/>
    <w:rsid w:val="00C6240C"/>
    <w:rsid w:val="00C6661B"/>
    <w:rsid w:val="00C7517E"/>
    <w:rsid w:val="00C767D8"/>
    <w:rsid w:val="00C977B1"/>
    <w:rsid w:val="00CA0FC0"/>
    <w:rsid w:val="00CA70B8"/>
    <w:rsid w:val="00CD589A"/>
    <w:rsid w:val="00CD59C1"/>
    <w:rsid w:val="00CD7DCB"/>
    <w:rsid w:val="00CE003E"/>
    <w:rsid w:val="00CE183A"/>
    <w:rsid w:val="00CE3191"/>
    <w:rsid w:val="00CF1616"/>
    <w:rsid w:val="00CF2AAA"/>
    <w:rsid w:val="00CF6CA9"/>
    <w:rsid w:val="00D05533"/>
    <w:rsid w:val="00D065C0"/>
    <w:rsid w:val="00D156C9"/>
    <w:rsid w:val="00D15CA9"/>
    <w:rsid w:val="00D2128C"/>
    <w:rsid w:val="00D441BB"/>
    <w:rsid w:val="00D52B83"/>
    <w:rsid w:val="00D53AE8"/>
    <w:rsid w:val="00D5626D"/>
    <w:rsid w:val="00D64A3D"/>
    <w:rsid w:val="00D7788F"/>
    <w:rsid w:val="00D80AFE"/>
    <w:rsid w:val="00D84D4A"/>
    <w:rsid w:val="00D878CC"/>
    <w:rsid w:val="00D90C83"/>
    <w:rsid w:val="00DA4D07"/>
    <w:rsid w:val="00DA6164"/>
    <w:rsid w:val="00DA7085"/>
    <w:rsid w:val="00DB5C5D"/>
    <w:rsid w:val="00DC2601"/>
    <w:rsid w:val="00DC48A6"/>
    <w:rsid w:val="00DC7C16"/>
    <w:rsid w:val="00DD4AEF"/>
    <w:rsid w:val="00DE3486"/>
    <w:rsid w:val="00DE639F"/>
    <w:rsid w:val="00E06761"/>
    <w:rsid w:val="00E06AF1"/>
    <w:rsid w:val="00E12818"/>
    <w:rsid w:val="00E2023F"/>
    <w:rsid w:val="00E23031"/>
    <w:rsid w:val="00E267E2"/>
    <w:rsid w:val="00E26F8C"/>
    <w:rsid w:val="00E32F30"/>
    <w:rsid w:val="00E3510A"/>
    <w:rsid w:val="00E54201"/>
    <w:rsid w:val="00E6662E"/>
    <w:rsid w:val="00E95AEC"/>
    <w:rsid w:val="00E9692D"/>
    <w:rsid w:val="00EA2EF5"/>
    <w:rsid w:val="00EA4D66"/>
    <w:rsid w:val="00EA6A96"/>
    <w:rsid w:val="00ED40CF"/>
    <w:rsid w:val="00ED45F2"/>
    <w:rsid w:val="00EE50D8"/>
    <w:rsid w:val="00EE5EAD"/>
    <w:rsid w:val="00F161F3"/>
    <w:rsid w:val="00F16C6F"/>
    <w:rsid w:val="00F43319"/>
    <w:rsid w:val="00F738B4"/>
    <w:rsid w:val="00F76A00"/>
    <w:rsid w:val="00F827EA"/>
    <w:rsid w:val="00F827F0"/>
    <w:rsid w:val="00F84A9A"/>
    <w:rsid w:val="00F94851"/>
    <w:rsid w:val="00F96118"/>
    <w:rsid w:val="00F96281"/>
    <w:rsid w:val="00FB25C7"/>
    <w:rsid w:val="00FB3002"/>
    <w:rsid w:val="00FD1BB6"/>
    <w:rsid w:val="00FD5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FAB26"/>
  <w15:chartTrackingRefBased/>
  <w15:docId w15:val="{F351A595-A730-4E61-98A3-D929F2B04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A79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209B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09BF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3752B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F073E"/>
    <w:rPr>
      <w:color w:val="0000FF"/>
      <w:u w:val="single"/>
    </w:rPr>
  </w:style>
  <w:style w:type="numbering" w:customStyle="1" w:styleId="Bezlisty1">
    <w:name w:val="Bez listy1"/>
    <w:next w:val="Bezlisty"/>
    <w:uiPriority w:val="99"/>
    <w:semiHidden/>
    <w:unhideWhenUsed/>
    <w:rsid w:val="008E530A"/>
  </w:style>
  <w:style w:type="paragraph" w:customStyle="1" w:styleId="msonormal0">
    <w:name w:val="msonormal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hd-date">
    <w:name w:val="hd-date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hd-lg">
    <w:name w:val="hd-lg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hd-ti">
    <w:name w:val="hd-ti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hd-oj">
    <w:name w:val="hd-oj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doc-ti">
    <w:name w:val="doc-ti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Normalny1">
    <w:name w:val="Normalny1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8E530A"/>
    <w:rPr>
      <w:color w:val="800080"/>
      <w:u w:val="single"/>
    </w:rPr>
  </w:style>
  <w:style w:type="character" w:customStyle="1" w:styleId="super">
    <w:name w:val="super"/>
    <w:basedOn w:val="Domylnaczcionkaakapitu"/>
    <w:rsid w:val="008E530A"/>
  </w:style>
  <w:style w:type="paragraph" w:customStyle="1" w:styleId="ti-art">
    <w:name w:val="ti-art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sti-art">
    <w:name w:val="sti-art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character" w:customStyle="1" w:styleId="italic">
    <w:name w:val="italic"/>
    <w:basedOn w:val="Domylnaczcionkaakapitu"/>
    <w:rsid w:val="008E530A"/>
  </w:style>
  <w:style w:type="paragraph" w:customStyle="1" w:styleId="signatory">
    <w:name w:val="signatory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note">
    <w:name w:val="note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ti-grseq-1">
    <w:name w:val="ti-grseq-1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tbl-hdr">
    <w:name w:val="tbl-hdr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tbl-txt">
    <w:name w:val="tbl-txt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tbl-cod">
    <w:name w:val="tbl-cod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image">
    <w:name w:val="image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E7B3A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E7B3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E7B3A"/>
    <w:rPr>
      <w:vertAlign w:val="superscript"/>
    </w:rPr>
  </w:style>
  <w:style w:type="numbering" w:customStyle="1" w:styleId="Bezlisty2">
    <w:name w:val="Bez listy2"/>
    <w:next w:val="Bezlisty"/>
    <w:uiPriority w:val="99"/>
    <w:semiHidden/>
    <w:unhideWhenUsed/>
    <w:rsid w:val="00FD1BB6"/>
  </w:style>
  <w:style w:type="paragraph" w:customStyle="1" w:styleId="oj-hd-date">
    <w:name w:val="oj-hd-date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hd-lg">
    <w:name w:val="oj-hd-lg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hd-ti">
    <w:name w:val="oj-hd-ti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hd-oj">
    <w:name w:val="oj-hd-oj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doc-ti">
    <w:name w:val="oj-doc-ti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normal">
    <w:name w:val="oj-normal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character" w:customStyle="1" w:styleId="oj-super">
    <w:name w:val="oj-super"/>
    <w:basedOn w:val="Domylnaczcionkaakapitu"/>
    <w:rsid w:val="00FD1BB6"/>
  </w:style>
  <w:style w:type="paragraph" w:customStyle="1" w:styleId="oj-ti-section-1">
    <w:name w:val="oj-ti-section-1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ti-section-2">
    <w:name w:val="oj-ti-section-2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character" w:customStyle="1" w:styleId="oj-bold">
    <w:name w:val="oj-bold"/>
    <w:basedOn w:val="Domylnaczcionkaakapitu"/>
    <w:rsid w:val="00FD1BB6"/>
  </w:style>
  <w:style w:type="paragraph" w:customStyle="1" w:styleId="oj-ti-art">
    <w:name w:val="oj-ti-art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character" w:customStyle="1" w:styleId="oj-italic">
    <w:name w:val="oj-italic"/>
    <w:basedOn w:val="Domylnaczcionkaakapitu"/>
    <w:rsid w:val="00FD1BB6"/>
  </w:style>
  <w:style w:type="paragraph" w:customStyle="1" w:styleId="oj-signatory">
    <w:name w:val="oj-signatory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note">
    <w:name w:val="oj-note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ti-grseq-1">
    <w:name w:val="oj-ti-grseq-1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tbl-txt">
    <w:name w:val="oj-tbl-txt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tbl-hdr">
    <w:name w:val="oj-tbl-hdr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3E5152"/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line="360" w:lineRule="auto"/>
    </w:pPr>
    <w:rPr>
      <w:sz w:val="24"/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3E5152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Numerstrony">
    <w:name w:val="page number"/>
    <w:basedOn w:val="Domylnaczcionkaakapitu"/>
    <w:rsid w:val="003E5152"/>
  </w:style>
  <w:style w:type="character" w:customStyle="1" w:styleId="Bodytext">
    <w:name w:val="Body text_"/>
    <w:basedOn w:val="Domylnaczcionkaakapitu"/>
    <w:link w:val="Tekstpodstawowy3"/>
    <w:rsid w:val="00D7788F"/>
    <w:rPr>
      <w:rFonts w:ascii="Lucida Sans Unicode" w:eastAsia="Lucida Sans Unicode" w:hAnsi="Lucida Sans Unicode" w:cs="Lucida Sans Unicode"/>
      <w:sz w:val="12"/>
      <w:szCs w:val="12"/>
      <w:shd w:val="clear" w:color="auto" w:fill="FFFFFF"/>
    </w:rPr>
  </w:style>
  <w:style w:type="character" w:customStyle="1" w:styleId="Tekstpodstawowy1">
    <w:name w:val="Tekst podstawowy1"/>
    <w:basedOn w:val="Bodytext"/>
    <w:rsid w:val="00D7788F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2"/>
      <w:szCs w:val="12"/>
      <w:shd w:val="clear" w:color="auto" w:fill="FFFFFF"/>
      <w:lang w:val="pl-PL"/>
    </w:rPr>
  </w:style>
  <w:style w:type="character" w:customStyle="1" w:styleId="Tekstpodstawowy2">
    <w:name w:val="Tekst podstawowy2"/>
    <w:basedOn w:val="Bodytext"/>
    <w:rsid w:val="00D7788F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2"/>
      <w:szCs w:val="12"/>
      <w:shd w:val="clear" w:color="auto" w:fill="FFFFFF"/>
      <w:lang w:val="pl-PL"/>
    </w:rPr>
  </w:style>
  <w:style w:type="character" w:customStyle="1" w:styleId="BodytextMicrosoftSansSerifItalicSpacing-1pt">
    <w:name w:val="Body text + Microsoft Sans Serif;Italic;Spacing -1 pt"/>
    <w:basedOn w:val="Bodytext"/>
    <w:rsid w:val="00D7788F"/>
    <w:rPr>
      <w:rFonts w:ascii="Microsoft Sans Serif" w:eastAsia="Microsoft Sans Serif" w:hAnsi="Microsoft Sans Serif" w:cs="Microsoft Sans Serif"/>
      <w:i/>
      <w:iCs/>
      <w:color w:val="000000"/>
      <w:spacing w:val="-20"/>
      <w:w w:val="100"/>
      <w:position w:val="0"/>
      <w:sz w:val="12"/>
      <w:szCs w:val="12"/>
      <w:shd w:val="clear" w:color="auto" w:fill="FFFFFF"/>
      <w:lang w:val="pl-PL"/>
    </w:rPr>
  </w:style>
  <w:style w:type="paragraph" w:customStyle="1" w:styleId="Tekstpodstawowy3">
    <w:name w:val="Tekst podstawowy3"/>
    <w:basedOn w:val="Normalny"/>
    <w:link w:val="Bodytext"/>
    <w:rsid w:val="00D7788F"/>
    <w:pPr>
      <w:widowControl w:val="0"/>
      <w:shd w:val="clear" w:color="auto" w:fill="FFFFFF"/>
      <w:spacing w:after="60" w:line="0" w:lineRule="atLeast"/>
      <w:ind w:hanging="400"/>
    </w:pPr>
    <w:rPr>
      <w:rFonts w:ascii="Lucida Sans Unicode" w:eastAsia="Lucida Sans Unicode" w:hAnsi="Lucida Sans Unicode" w:cs="Lucida Sans Unicode"/>
      <w:sz w:val="12"/>
      <w:szCs w:val="1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0977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977B4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0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7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2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5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32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89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150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3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1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21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90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02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8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25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3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89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3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8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3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6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5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1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3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9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8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6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8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5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7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5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45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2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45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44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0862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75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2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4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1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42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39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64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484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11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40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217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186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0431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721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6234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3458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8039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18465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2790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8619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3023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09173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9782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84420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1130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6236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934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0024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0117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211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7035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28544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1349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9478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065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39612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0863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43505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2893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26459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7912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3900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0399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89526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8236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0478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5905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9179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9639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7557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6571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1966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54417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9077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5913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042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3775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6387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4556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01321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5937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4358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2516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31332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86401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253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5599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7421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2625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7677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6634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1844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3764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28667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9915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11591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29407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0880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77012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0445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3718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265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7063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16883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2635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6185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6912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7415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2359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91399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784268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0134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7747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8160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7011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574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552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74882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9990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3758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7567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7788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3823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0537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84371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732335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45104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49982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5997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20453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6012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0158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355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72875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54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75014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1436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7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16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18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03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68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46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82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6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87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86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34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410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22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63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79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52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286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142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704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252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542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7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9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70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7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81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13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630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4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394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52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2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01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535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29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90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940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91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3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080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63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132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485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4087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559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9695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422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698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464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056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1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7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9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15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37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63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85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7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45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07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34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75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25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04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94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87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59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04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4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82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50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79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088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58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8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28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98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37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83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80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83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51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82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80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7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14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5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63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11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9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03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823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84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63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865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18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79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552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3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78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6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79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22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64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52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03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5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43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481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84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16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5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12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66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47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3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3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08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8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94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13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36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27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86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61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23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59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14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7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62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10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61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45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617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4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91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88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57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99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9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78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3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5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64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6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3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0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4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83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8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1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77492">
          <w:blockQuote w:val="1"/>
          <w:marLeft w:val="105"/>
          <w:marRight w:val="720"/>
          <w:marTop w:val="100"/>
          <w:marBottom w:val="100"/>
          <w:divBdr>
            <w:top w:val="none" w:sz="0" w:space="0" w:color="auto"/>
            <w:left w:val="single" w:sz="12" w:space="6" w:color="FFA500"/>
            <w:bottom w:val="none" w:sz="0" w:space="0" w:color="auto"/>
            <w:right w:val="none" w:sz="0" w:space="0" w:color="auto"/>
          </w:divBdr>
          <w:divsChild>
            <w:div w:id="79641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3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5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4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63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58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00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03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9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03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83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26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46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25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85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53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49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3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9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56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13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8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3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7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55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03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0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7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96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93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95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21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27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3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0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379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136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79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43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068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744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6158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2729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8690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801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9200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611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6936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003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4070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236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5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4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32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62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24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70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10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2877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0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812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6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81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83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54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5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11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606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8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2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0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0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2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79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0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5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27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76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54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3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990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0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737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98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30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79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08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885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805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610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3672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781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67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90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8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0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01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7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1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50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62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40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26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9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3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8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6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91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171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876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623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08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8407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30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65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61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7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67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70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85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024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135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751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2810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3717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0932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1373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01633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002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633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5296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8598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829981">
                                          <w:marLeft w:val="-1215"/>
                                          <w:marRight w:val="-12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933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2448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6238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882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506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59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2028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0249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71685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653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8782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5357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05422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2559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422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6111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6359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730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8175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653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939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1370421">
                                          <w:marLeft w:val="-1215"/>
                                          <w:marRight w:val="-12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708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294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807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2700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7037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6804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8450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472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35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1731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8962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1162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190029">
                                          <w:marLeft w:val="-1215"/>
                                          <w:marRight w:val="-12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3834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355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8494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005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0919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3480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186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7516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6788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9851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947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4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95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62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35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3128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2611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241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20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095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495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9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2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13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0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10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319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9504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43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9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01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83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457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574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32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2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535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34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451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18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325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79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5631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795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10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21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56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1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6392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793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475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59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3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8559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D8AFB7-9347-4247-8546-B7C0D2C06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358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Olejnik</dc:creator>
  <cp:keywords/>
  <dc:description/>
  <cp:lastModifiedBy>910903</cp:lastModifiedBy>
  <cp:revision>12</cp:revision>
  <cp:lastPrinted>2024-09-26T10:23:00Z</cp:lastPrinted>
  <dcterms:created xsi:type="dcterms:W3CDTF">2024-09-27T08:30:00Z</dcterms:created>
  <dcterms:modified xsi:type="dcterms:W3CDTF">2024-10-01T08:30:00Z</dcterms:modified>
</cp:coreProperties>
</file>