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556A" w14:textId="44ACAE30" w:rsidR="00906799" w:rsidRDefault="007B2A55">
      <w:r>
        <w:t>Policjanci prowadzą zatrzymanego przez pomieszczenia komendy, następnie na parkingu mężczyzna wsiada do radiowozu. Na kolejnym ujęciu widać odjeżdżający radiowóz.</w:t>
      </w:r>
    </w:p>
    <w:sectPr w:rsidR="0090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D"/>
    <w:rsid w:val="001976E1"/>
    <w:rsid w:val="0062594B"/>
    <w:rsid w:val="007B2A55"/>
    <w:rsid w:val="007D714C"/>
    <w:rsid w:val="00906799"/>
    <w:rsid w:val="00A07E34"/>
    <w:rsid w:val="00E3352D"/>
    <w:rsid w:val="00F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051"/>
  <w15:chartTrackingRefBased/>
  <w15:docId w15:val="{DAEBEE0C-0C96-4CF5-ADBB-D52168E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5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4</cp:revision>
  <dcterms:created xsi:type="dcterms:W3CDTF">2025-08-20T08:17:00Z</dcterms:created>
  <dcterms:modified xsi:type="dcterms:W3CDTF">2025-10-03T06:38:00Z</dcterms:modified>
</cp:coreProperties>
</file>