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5D" w:rsidRDefault="00E601B6">
      <w:r>
        <w:t>Film przedstawia nagranie z monitoringu. Widać na nim mężczyznę, który podpala materiały łatwopalne i doprowadza do pożaru całego budynku. Następnie policjanci prowadzą zatrzymanego</w:t>
      </w:r>
      <w:bookmarkStart w:id="0" w:name="_GoBack"/>
      <w:bookmarkEnd w:id="0"/>
      <w:r>
        <w:t xml:space="preserve"> do budynku. </w:t>
      </w:r>
    </w:p>
    <w:sectPr w:rsidR="0006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B6"/>
    <w:rsid w:val="00064A5D"/>
    <w:rsid w:val="00E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E947"/>
  <w15:chartTrackingRefBased/>
  <w15:docId w15:val="{3EADB9C9-50D4-4F3F-B544-D3BF01D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A00890</dc:creator>
  <cp:keywords/>
  <dc:description/>
  <cp:lastModifiedBy>A00890</cp:lastModifiedBy>
  <cp:revision>1</cp:revision>
  <dcterms:created xsi:type="dcterms:W3CDTF">2025-11-13T07:13:00Z</dcterms:created>
  <dcterms:modified xsi:type="dcterms:W3CDTF">2025-11-13T07:18:00Z</dcterms:modified>
</cp:coreProperties>
</file>