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3AE" w:rsidRDefault="00C42E76">
      <w:r w:rsidRPr="00C42E76">
        <w:t>Film zaczyna i kończy plansza z napisem "Komenda Powiatowa Policji w Braniewie". Nagranie przedstawia prowadzenie przez policjanta koni, które uciekły właścicielowi.</w:t>
      </w:r>
      <w:bookmarkStart w:id="0" w:name="_GoBack"/>
      <w:bookmarkEnd w:id="0"/>
    </w:p>
    <w:sectPr w:rsidR="00122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E76"/>
    <w:rsid w:val="001223AE"/>
    <w:rsid w:val="00C4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2BD41"/>
  <w15:chartTrackingRefBased/>
  <w15:docId w15:val="{9ABC55E1-502D-4773-BDC7-24F18744E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143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Krzysztof_P</dc:creator>
  <cp:keywords/>
  <dc:description/>
  <cp:lastModifiedBy>Krzysztof_P</cp:lastModifiedBy>
  <cp:revision>2</cp:revision>
  <dcterms:created xsi:type="dcterms:W3CDTF">2026-01-09T11:31:00Z</dcterms:created>
  <dcterms:modified xsi:type="dcterms:W3CDTF">2026-01-09T11:32:00Z</dcterms:modified>
</cp:coreProperties>
</file>