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4647FB">
      <w:r>
        <w:t>Podczas filmu nie słychać żadnego dźwięku.</w:t>
      </w:r>
    </w:p>
    <w:p w:rsidR="004647FB" w:rsidRDefault="004647FB">
      <w:r>
        <w:t>Nagranie z monitoringu miejskiego w Zielone Górze przedstawia zderzenie samochodu osobowego z motocyklem na skrzyżowaniu.</w:t>
      </w:r>
      <w:bookmarkStart w:id="0" w:name="_GoBack"/>
      <w:bookmarkEnd w:id="0"/>
    </w:p>
    <w:sectPr w:rsidR="0046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FB"/>
    <w:rsid w:val="00260F84"/>
    <w:rsid w:val="002F18E6"/>
    <w:rsid w:val="00361AC6"/>
    <w:rsid w:val="004647FB"/>
    <w:rsid w:val="009267F6"/>
    <w:rsid w:val="00B540EE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FE05"/>
  <w15:chartTrackingRefBased/>
  <w15:docId w15:val="{CB3038F1-9CF1-40D1-A203-BF9D4CB3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142</Characters>
  <Application>Microsoft Office Word</Application>
  <DocSecurity>0</DocSecurity>
  <Lines>1</Lines>
  <Paragraphs>1</Paragraphs>
  <ScaleCrop>false</ScaleCrop>
  <Company>KGP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2023-05-04T05:48:00Z</dcterms:created>
  <dcterms:modified xsi:type="dcterms:W3CDTF">2023-05-04T05:50:00Z</dcterms:modified>
</cp:coreProperties>
</file>