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837564">
      <w:r>
        <w:t>Podczas filmu nie słychać żadnego dźwięku.</w:t>
      </w:r>
    </w:p>
    <w:p w:rsidR="00837564" w:rsidRDefault="00837564">
      <w:r>
        <w:t>Nagranie przedstawia osobę pieszą przechodzącą przez przejście, która zostaje potrącona przez nadjeżdżający pojazd.</w:t>
      </w:r>
      <w:bookmarkStart w:id="0" w:name="_GoBack"/>
      <w:bookmarkEnd w:id="0"/>
    </w:p>
    <w:sectPr w:rsidR="0083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64"/>
    <w:rsid w:val="00260F84"/>
    <w:rsid w:val="002F18E6"/>
    <w:rsid w:val="00361AC6"/>
    <w:rsid w:val="00837564"/>
    <w:rsid w:val="009267F6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820C"/>
  <w15:chartTrackingRefBased/>
  <w15:docId w15:val="{76CB5402-A0AD-4D44-8099-1AF57172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2023-12-20T09:47:00Z</dcterms:created>
  <dcterms:modified xsi:type="dcterms:W3CDTF">2023-12-20T09:48:00Z</dcterms:modified>
</cp:coreProperties>
</file>