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A1" w:rsidRPr="00503ECC" w:rsidRDefault="002254A1" w:rsidP="002254A1">
      <w:r>
        <w:rPr>
          <w:rFonts w:ascii="Arial" w:hAnsi="Arial" w:cs="Arial"/>
          <w:sz w:val="22"/>
          <w:szCs w:val="22"/>
        </w:rPr>
        <w:t>Pierwsze 15 sekund filmu pokazuje szybko zmieniające się ujęcia, a na nich policjantkę ubierającą się w mundur i policjantów Oddziału Prewencji Policji w Olsztynie, którzy wysiadają z radiowozu w umundurowaniu, w kaskach i z tarczami. Na kolejnych ujęciach widać policjantów z Samodzielnego Pododdziału Kontrterrorystycznego Policji przemieszczających się ciemnym korytarzem. Policjanci są umundurowani i zamaskowani, mają kaski i okulary. Następna część filmu pokazuje pracę funkcjonariuszy Wydziału Ruchu Drogowego KWP w Olsztynie, w tym operatora policyjnego drona, policyjnych motocyklistów, oznakowane auto BMW oraz policjanta mierzącego prędkość. W następnej sekwencji szybkich ujęć widzimy policjantów szkolących się i strzelających z broni krótkiej i długiej na strzelnicy. Sceny ze strzelnicy zmieniają się w sceny na miejscu zdarzenia kryminalnego, gdzie w zalesionym terenie technik policyjny ubrany w biały kombinezon ochronny, zabezpiecza ślady i robi zdjęcia. Kolejne ujęcia kamery pokazują pracę przewodnika psa służbowego, który podejmuje trop i przez las doprowadza policjanta do leżącego na ziemi telefonu komórkowego. W następnych scenach laborant Laboratorium Kryminalistycznego zdejmuje odciski palców z zabezpieczonego telefonu, przy pomocy odpowiedniego proszku i światła ultrafioletowego. Kolejne ujęcia pokazują policjanta który stojąc na pomoście nad jeziorem spogląda przez lornetkę w kierunku żaglówek. Ostatnie sceny filmu pokazują pracę policyjnych wodniaków, którzy patrolują jezioro. W szybko zmieniających się scenach widzimy policyjną łódź płynącą ślizgiem. Film kończy logo KWP w Olsztynie.</w:t>
      </w:r>
    </w:p>
    <w:p w:rsidR="003E1096" w:rsidRDefault="003E1096">
      <w:bookmarkStart w:id="0" w:name="_GoBack"/>
      <w:bookmarkEnd w:id="0"/>
    </w:p>
    <w:sectPr w:rsidR="003E1096" w:rsidSect="00DB03AC">
      <w:pgSz w:w="11906" w:h="16838"/>
      <w:pgMar w:top="1134" w:right="991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1"/>
    <w:rsid w:val="002254A1"/>
    <w:rsid w:val="003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5B61-C637-449F-A255-75618C3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4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2022-07-28T13:02:00Z</dcterms:created>
  <dcterms:modified xsi:type="dcterms:W3CDTF">2022-07-28T13:03:00Z</dcterms:modified>
</cp:coreProperties>
</file>