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8ED5" w14:textId="6E8131F3" w:rsidR="00F501CF" w:rsidRDefault="00F34C35">
      <w:r>
        <w:t>Na nagraniu w pomieszczeniu widać linię hodowli konopi innych niż włókniste, którą w domu 42 – latka znaleźli policjanci.</w:t>
      </w:r>
    </w:p>
    <w:sectPr w:rsidR="00F5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12"/>
    <w:rsid w:val="009B0C13"/>
    <w:rsid w:val="00C27D12"/>
    <w:rsid w:val="00DC45F3"/>
    <w:rsid w:val="00F34C35"/>
    <w:rsid w:val="00F501CF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3892"/>
  <w15:chartTrackingRefBased/>
  <w15:docId w15:val="{5E33E57B-83C7-4771-9920-77B360D4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2025-10-29T10:25:00Z</dcterms:created>
  <dcterms:modified xsi:type="dcterms:W3CDTF">2025-10-29T10:26:00Z</dcterms:modified>
</cp:coreProperties>
</file>